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Lines="50" w:afterLines="50" w:line="440" w:lineRule="exact"/>
        <w:jc w:val="center"/>
        <w:textAlignment w:val="auto"/>
        <w:rPr>
          <w:rFonts w:hint="eastAsia" w:ascii="仿宋" w:hAnsi="仿宋" w:eastAsia="仿宋" w:cs="仿宋"/>
          <w:b/>
          <w:bCs w:val="0"/>
          <w:color w:val="000000" w:themeColor="text1"/>
          <w:sz w:val="24"/>
          <w:szCs w:val="24"/>
          <w:lang w:eastAsia="zh-CN"/>
        </w:rPr>
      </w:pPr>
      <w:r>
        <w:rPr>
          <w:rFonts w:hint="eastAsia" w:ascii="仿宋" w:hAnsi="仿宋" w:eastAsia="仿宋" w:cs="仿宋"/>
          <w:b/>
          <w:bCs w:val="0"/>
          <w:sz w:val="24"/>
          <w:szCs w:val="24"/>
        </w:rPr>
        <w:t>金澳科技（湖北）化工有限</w:t>
      </w:r>
      <w:r>
        <w:rPr>
          <w:rFonts w:hint="eastAsia" w:ascii="仿宋" w:hAnsi="仿宋" w:eastAsia="仿宋" w:cs="仿宋"/>
          <w:b/>
          <w:bCs w:val="0"/>
          <w:sz w:val="24"/>
          <w:szCs w:val="24"/>
          <w:lang w:val="en-US" w:eastAsia="zh-CN"/>
        </w:rPr>
        <w:t>公司</w:t>
      </w:r>
      <w:r>
        <w:rPr>
          <w:rFonts w:hint="eastAsia" w:ascii="仿宋" w:hAnsi="仿宋" w:eastAsia="仿宋" w:cs="仿宋"/>
          <w:b/>
          <w:bCs w:val="0"/>
          <w:color w:val="000000" w:themeColor="text1"/>
          <w:sz w:val="24"/>
          <w:szCs w:val="24"/>
          <w:lang w:eastAsia="zh-CN"/>
        </w:rPr>
        <w:t>油品加工装置优化升级改造项目</w:t>
      </w:r>
    </w:p>
    <w:p>
      <w:pPr>
        <w:keepNext w:val="0"/>
        <w:keepLines w:val="0"/>
        <w:pageBreakBefore w:val="0"/>
        <w:kinsoku/>
        <w:wordWrap/>
        <w:overflowPunct/>
        <w:topLinePunct w:val="0"/>
        <w:autoSpaceDE/>
        <w:autoSpaceDN/>
        <w:bidi w:val="0"/>
        <w:snapToGrid w:val="0"/>
        <w:spacing w:beforeLines="50" w:afterLines="50" w:line="44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竣工环境保护验收现场检查意见</w:t>
      </w:r>
    </w:p>
    <w:p>
      <w:pPr>
        <w:pStyle w:val="16"/>
        <w:keepNext w:val="0"/>
        <w:keepLines w:val="0"/>
        <w:pageBreakBefore w:val="0"/>
        <w:kinsoku/>
        <w:wordWrap/>
        <w:overflowPunct/>
        <w:topLinePunct w:val="0"/>
        <w:autoSpaceDE/>
        <w:autoSpaceDN/>
        <w:bidi w:val="0"/>
        <w:spacing w:line="440" w:lineRule="exact"/>
        <w:ind w:firstLine="482"/>
        <w:jc w:val="both"/>
        <w:textAlignment w:val="auto"/>
        <w:rPr>
          <w:rFonts w:hint="eastAsia" w:ascii="仿宋" w:hAnsi="仿宋" w:eastAsia="仿宋" w:cs="仿宋"/>
          <w:b/>
          <w:bCs w:val="0"/>
          <w:strike/>
          <w:sz w:val="24"/>
          <w:szCs w:val="24"/>
        </w:rPr>
      </w:pPr>
      <w:r>
        <w:rPr>
          <w:rFonts w:hint="eastAsia" w:ascii="仿宋" w:hAnsi="仿宋" w:eastAsia="仿宋" w:cs="仿宋"/>
          <w:b/>
          <w:bCs w:val="0"/>
          <w:sz w:val="24"/>
          <w:szCs w:val="24"/>
        </w:rPr>
        <w:t>202</w:t>
      </w:r>
      <w:r>
        <w:rPr>
          <w:rFonts w:hint="eastAsia" w:ascii="仿宋" w:hAnsi="仿宋" w:eastAsia="仿宋" w:cs="仿宋"/>
          <w:b/>
          <w:bCs w:val="0"/>
          <w:sz w:val="24"/>
          <w:szCs w:val="24"/>
          <w:lang w:val="en-US" w:eastAsia="zh-CN"/>
        </w:rPr>
        <w:t>1</w:t>
      </w:r>
      <w:r>
        <w:rPr>
          <w:rFonts w:hint="eastAsia" w:ascii="仿宋" w:hAnsi="仿宋" w:eastAsia="仿宋" w:cs="仿宋"/>
          <w:b/>
          <w:bCs w:val="0"/>
          <w:sz w:val="24"/>
          <w:szCs w:val="24"/>
        </w:rPr>
        <w:t>年</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月</w:t>
      </w:r>
      <w:r>
        <w:rPr>
          <w:rFonts w:hint="eastAsia" w:ascii="仿宋" w:hAnsi="仿宋" w:eastAsia="仿宋" w:cs="仿宋"/>
          <w:b/>
          <w:bCs w:val="0"/>
          <w:sz w:val="24"/>
          <w:szCs w:val="24"/>
          <w:lang w:val="en-US" w:eastAsia="zh-CN"/>
        </w:rPr>
        <w:t>1</w:t>
      </w:r>
      <w:r>
        <w:rPr>
          <w:rFonts w:hint="eastAsia" w:ascii="仿宋" w:hAnsi="仿宋" w:eastAsia="仿宋" w:cs="仿宋"/>
          <w:b/>
          <w:bCs w:val="0"/>
          <w:sz w:val="24"/>
          <w:szCs w:val="24"/>
        </w:rPr>
        <w:t>日金澳科技（湖北）化工有限公</w:t>
      </w:r>
      <w:r>
        <w:rPr>
          <w:rFonts w:hint="eastAsia" w:ascii="仿宋" w:hAnsi="仿宋" w:eastAsia="仿宋" w:cs="仿宋"/>
          <w:b/>
          <w:bCs w:val="0"/>
          <w:sz w:val="24"/>
          <w:szCs w:val="24"/>
          <w:lang w:val="en-US" w:eastAsia="zh-CN"/>
        </w:rPr>
        <w:t>司</w:t>
      </w:r>
      <w:r>
        <w:rPr>
          <w:rFonts w:hint="eastAsia" w:ascii="仿宋" w:hAnsi="仿宋" w:eastAsia="仿宋" w:cs="仿宋"/>
          <w:b/>
          <w:bCs w:val="0"/>
          <w:sz w:val="24"/>
          <w:szCs w:val="24"/>
          <w:lang w:val="zh-CN"/>
        </w:rPr>
        <w:t>根据《建设项目环境保护管理条例》、《建设项目竣工环境保护验收暂行办法》，严格依照国家有关法律法规、建设项目竣工环境保护验收技术规范、本项目环境影响报告和审批部门意见等要求，</w:t>
      </w:r>
      <w:r>
        <w:rPr>
          <w:rFonts w:hint="eastAsia" w:ascii="仿宋" w:hAnsi="仿宋" w:eastAsia="仿宋" w:cs="仿宋"/>
          <w:b/>
          <w:bCs w:val="0"/>
          <w:sz w:val="24"/>
          <w:szCs w:val="24"/>
        </w:rPr>
        <w:t>组织召开了《金澳科技（湖北）化工有限公</w:t>
      </w:r>
      <w:r>
        <w:rPr>
          <w:rFonts w:hint="eastAsia" w:ascii="仿宋" w:hAnsi="仿宋" w:eastAsia="仿宋" w:cs="仿宋"/>
          <w:b/>
          <w:bCs w:val="0"/>
          <w:sz w:val="24"/>
          <w:szCs w:val="24"/>
          <w:lang w:val="en-US" w:eastAsia="zh-CN"/>
        </w:rPr>
        <w:t>司</w:t>
      </w:r>
      <w:r>
        <w:rPr>
          <w:rFonts w:hint="eastAsia" w:ascii="仿宋" w:hAnsi="仿宋" w:eastAsia="仿宋" w:cs="仿宋"/>
          <w:b/>
          <w:bCs w:val="0"/>
          <w:color w:val="000000" w:themeColor="text1"/>
          <w:sz w:val="24"/>
          <w:szCs w:val="24"/>
          <w:lang w:eastAsia="zh-CN"/>
        </w:rPr>
        <w:t>油品加工装置优化升级改造项目</w:t>
      </w:r>
      <w:r>
        <w:rPr>
          <w:rFonts w:hint="eastAsia" w:ascii="仿宋" w:hAnsi="仿宋" w:eastAsia="仿宋" w:cs="仿宋"/>
          <w:b/>
          <w:bCs w:val="0"/>
          <w:sz w:val="24"/>
          <w:szCs w:val="24"/>
        </w:rPr>
        <w:t>》竣工环境保护自主验收检查会（验收组名单附后）。</w:t>
      </w:r>
    </w:p>
    <w:p>
      <w:pPr>
        <w:pStyle w:val="16"/>
        <w:keepNext w:val="0"/>
        <w:keepLines w:val="0"/>
        <w:pageBreakBefore w:val="0"/>
        <w:kinsoku/>
        <w:wordWrap/>
        <w:overflowPunct/>
        <w:topLinePunct w:val="0"/>
        <w:autoSpaceDE/>
        <w:autoSpaceDN/>
        <w:bidi w:val="0"/>
        <w:spacing w:line="440" w:lineRule="exact"/>
        <w:ind w:firstLine="482"/>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会议期间，与会代表和专家实地踏勘了工程项目现场，查看了项目环保设施建设与运行情况及周边环境，听取了建设单位关于项目工程概况及其环保管理要求执行情况的介绍和验收监测报告编制单位对《验收监测报告》技术内容的汇报，查阅并核实了有关资料，结合现场查看情况，经认真讨论和评议，形成验收现场检查意见如下：</w:t>
      </w:r>
    </w:p>
    <w:p>
      <w:pPr>
        <w:keepNext w:val="0"/>
        <w:keepLines w:val="0"/>
        <w:pageBreakBefore w:val="0"/>
        <w:kinsoku/>
        <w:wordWrap/>
        <w:overflowPunct/>
        <w:topLinePunct w:val="0"/>
        <w:autoSpaceDE/>
        <w:autoSpaceDN/>
        <w:bidi w:val="0"/>
        <w:adjustRightInd w:val="0"/>
        <w:snapToGrid w:val="0"/>
        <w:spacing w:beforeLines="50" w:line="440" w:lineRule="exact"/>
        <w:ind w:right="105" w:rightChars="5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一、工程基本情况</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color w:val="000000"/>
          <w:sz w:val="24"/>
          <w:szCs w:val="24"/>
          <w:shd w:val="clear" w:color="050000" w:fill="auto"/>
        </w:rPr>
      </w:pPr>
      <w:r>
        <w:rPr>
          <w:rFonts w:hint="eastAsia" w:ascii="仿宋" w:hAnsi="仿宋" w:eastAsia="仿宋" w:cs="仿宋"/>
          <w:b/>
          <w:bCs w:val="0"/>
          <w:color w:val="000000"/>
          <w:sz w:val="24"/>
          <w:szCs w:val="24"/>
          <w:shd w:val="clear" w:color="050000" w:fill="auto"/>
        </w:rPr>
        <w:t>1、建设地点、规模、主要建设内容</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000000"/>
          <w:kern w:val="2"/>
          <w:sz w:val="24"/>
          <w:szCs w:val="24"/>
        </w:rPr>
      </w:pPr>
      <w:r>
        <w:rPr>
          <w:rFonts w:hint="eastAsia" w:ascii="仿宋" w:hAnsi="仿宋" w:eastAsia="仿宋" w:cs="仿宋"/>
          <w:b/>
          <w:bCs w:val="0"/>
          <w:color w:val="000000"/>
          <w:kern w:val="2"/>
          <w:sz w:val="24"/>
          <w:szCs w:val="24"/>
        </w:rPr>
        <w:t>金澳科技位于潜江市经济开发区</w:t>
      </w:r>
      <w:r>
        <w:rPr>
          <w:rFonts w:hint="eastAsia" w:ascii="仿宋" w:hAnsi="仿宋" w:eastAsia="仿宋" w:cs="仿宋"/>
          <w:b/>
          <w:bCs w:val="0"/>
          <w:sz w:val="24"/>
          <w:szCs w:val="24"/>
        </w:rPr>
        <w:t>章华北路66号</w:t>
      </w:r>
      <w:r>
        <w:rPr>
          <w:rFonts w:hint="eastAsia" w:ascii="仿宋" w:hAnsi="仿宋" w:eastAsia="仿宋" w:cs="仿宋"/>
          <w:b/>
          <w:bCs w:val="0"/>
          <w:color w:val="000000"/>
          <w:kern w:val="2"/>
          <w:sz w:val="24"/>
          <w:szCs w:val="24"/>
        </w:rPr>
        <w:t>，</w:t>
      </w:r>
      <w:r>
        <w:rPr>
          <w:rFonts w:hint="eastAsia" w:ascii="仿宋" w:hAnsi="仿宋" w:eastAsia="仿宋" w:cs="仿宋"/>
          <w:b/>
          <w:bCs w:val="0"/>
          <w:color w:val="000000"/>
          <w:kern w:val="2"/>
          <w:sz w:val="24"/>
          <w:szCs w:val="24"/>
          <w:lang w:val="en-US" w:eastAsia="zh-CN" w:bidi="ar-SA"/>
        </w:rPr>
        <w:t>金澳科技生产装置主体装置均采用美国霍尼韦尔公司及浙大中控的DCS计算机系统控制。炼油生产装置有重交道路沥青、重油催化、延迟焦化、汽柴油混合加氢、制氢、硫磺回收等，</w:t>
      </w:r>
      <w:r>
        <w:rPr>
          <w:rFonts w:hint="eastAsia" w:ascii="仿宋" w:hAnsi="仿宋" w:eastAsia="仿宋" w:cs="仿宋"/>
          <w:b/>
          <w:bCs w:val="0"/>
          <w:color w:val="000000"/>
          <w:sz w:val="24"/>
          <w:szCs w:val="24"/>
          <w:lang w:val="en-US" w:eastAsia="zh-CN"/>
        </w:rPr>
        <w:t>炼油一次加工能力500万吨/年</w:t>
      </w:r>
      <w:r>
        <w:rPr>
          <w:rFonts w:hint="eastAsia" w:ascii="仿宋" w:hAnsi="仿宋" w:eastAsia="仿宋" w:cs="仿宋"/>
          <w:b/>
          <w:bCs w:val="0"/>
          <w:color w:val="000000"/>
          <w:kern w:val="2"/>
          <w:sz w:val="24"/>
          <w:szCs w:val="24"/>
          <w:lang w:val="en-US" w:eastAsia="zh-CN" w:bidi="ar-SA"/>
        </w:rPr>
        <w:t>；化工生产装置有聚丙烯等；与主体生产配套的装置设施有余热发电、含油污水深度处理与回收利用、气柜回收及水、电、汽、风等辅助设施。</w:t>
      </w:r>
    </w:p>
    <w:p>
      <w:pPr>
        <w:keepNext w:val="0"/>
        <w:keepLines w:val="0"/>
        <w:pageBreakBefore w:val="0"/>
        <w:kinsoku/>
        <w:wordWrap/>
        <w:overflowPunct/>
        <w:topLinePunct w:val="0"/>
        <w:autoSpaceDE/>
        <w:autoSpaceDN/>
        <w:bidi w:val="0"/>
        <w:spacing w:line="440" w:lineRule="exact"/>
        <w:ind w:firstLine="567"/>
        <w:textAlignment w:val="auto"/>
        <w:outlineLvl w:val="0"/>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auto"/>
          <w:sz w:val="24"/>
          <w:szCs w:val="24"/>
          <w:lang w:eastAsia="zh-CN"/>
        </w:rPr>
        <w:t>本项目是</w:t>
      </w:r>
      <w:r>
        <w:rPr>
          <w:rFonts w:hint="eastAsia" w:ascii="仿宋" w:hAnsi="仿宋" w:eastAsia="仿宋" w:cs="仿宋"/>
          <w:b/>
          <w:bCs w:val="0"/>
          <w:color w:val="000000"/>
          <w:kern w:val="2"/>
          <w:sz w:val="24"/>
          <w:szCs w:val="24"/>
          <w:lang w:val="en-US" w:eastAsia="zh-CN" w:bidi="ar-SA"/>
        </w:rPr>
        <w:t>对50万吨/年重交道路沥青、60万吨/年汽柴油混合加氢、10000Nm</w:t>
      </w:r>
      <w:r>
        <w:rPr>
          <w:rFonts w:hint="eastAsia" w:ascii="仿宋" w:hAnsi="仿宋" w:eastAsia="仿宋" w:cs="仿宋"/>
          <w:b/>
          <w:bCs w:val="0"/>
          <w:color w:val="000000"/>
          <w:kern w:val="2"/>
          <w:sz w:val="24"/>
          <w:szCs w:val="24"/>
          <w:vertAlign w:val="superscript"/>
          <w:lang w:val="en-US" w:eastAsia="zh-CN" w:bidi="ar-SA"/>
        </w:rPr>
        <w:t>3</w:t>
      </w:r>
      <w:r>
        <w:rPr>
          <w:rFonts w:hint="eastAsia" w:ascii="仿宋" w:hAnsi="仿宋" w:eastAsia="仿宋" w:cs="仿宋"/>
          <w:b/>
          <w:bCs w:val="0"/>
          <w:color w:val="000000"/>
          <w:kern w:val="2"/>
          <w:sz w:val="24"/>
          <w:szCs w:val="24"/>
          <w:lang w:val="en-US" w:eastAsia="zh-CN" w:bidi="ar-SA"/>
        </w:rPr>
        <w:t>/h干气制氢装置进行升级改造，配套40万吨/年汽油加氢、100万吨/年柴蜡油加氢和20000Nm</w:t>
      </w:r>
      <w:r>
        <w:rPr>
          <w:rFonts w:hint="eastAsia" w:ascii="仿宋" w:hAnsi="仿宋" w:eastAsia="仿宋" w:cs="仿宋"/>
          <w:b/>
          <w:bCs w:val="0"/>
          <w:color w:val="000000"/>
          <w:kern w:val="2"/>
          <w:sz w:val="24"/>
          <w:szCs w:val="24"/>
          <w:vertAlign w:val="superscript"/>
          <w:lang w:val="en-US" w:eastAsia="zh-CN" w:bidi="ar-SA"/>
        </w:rPr>
        <w:t>3</w:t>
      </w:r>
      <w:r>
        <w:rPr>
          <w:rFonts w:hint="eastAsia" w:ascii="仿宋" w:hAnsi="仿宋" w:eastAsia="仿宋" w:cs="仿宋"/>
          <w:b/>
          <w:bCs w:val="0"/>
          <w:color w:val="000000"/>
          <w:kern w:val="2"/>
          <w:sz w:val="24"/>
          <w:szCs w:val="24"/>
          <w:lang w:val="en-US" w:eastAsia="zh-CN" w:bidi="ar-SA"/>
        </w:rPr>
        <w:t>/h干气制氢及20万吨/年气体分馏装置</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000000"/>
          <w:kern w:val="2"/>
          <w:sz w:val="24"/>
          <w:szCs w:val="24"/>
          <w:lang w:val="en-US" w:eastAsia="zh-CN" w:bidi="ar-SA"/>
        </w:rPr>
        <w:t>升级改造完成后汽油品质得到提升。</w:t>
      </w:r>
    </w:p>
    <w:p>
      <w:pPr>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eastAsia="zh-CN"/>
        </w:rPr>
        <w:t>建设单位目前共有员工</w:t>
      </w:r>
      <w:r>
        <w:rPr>
          <w:rFonts w:hint="eastAsia" w:ascii="仿宋" w:hAnsi="仿宋" w:eastAsia="仿宋" w:cs="仿宋"/>
          <w:b/>
          <w:bCs w:val="0"/>
          <w:color w:val="auto"/>
          <w:sz w:val="24"/>
          <w:szCs w:val="24"/>
          <w:lang w:val="en-US" w:eastAsia="zh-CN"/>
        </w:rPr>
        <w:t>1290人，本技改项目完成前后均不新增员工。</w:t>
      </w:r>
      <w:r>
        <w:rPr>
          <w:rFonts w:hint="eastAsia" w:ascii="仿宋" w:hAnsi="仿宋" w:eastAsia="仿宋" w:cs="仿宋"/>
          <w:b/>
          <w:bCs w:val="0"/>
          <w:color w:val="auto"/>
          <w:sz w:val="24"/>
          <w:szCs w:val="24"/>
          <w:lang w:eastAsia="zh-CN"/>
        </w:rPr>
        <w:t>本项目除设备检修外，常年不间断运行</w:t>
      </w:r>
      <w:r>
        <w:rPr>
          <w:rFonts w:hint="eastAsia" w:ascii="仿宋" w:hAnsi="仿宋" w:eastAsia="仿宋" w:cs="仿宋"/>
          <w:b/>
          <w:bCs w:val="0"/>
          <w:color w:val="auto"/>
          <w:sz w:val="24"/>
          <w:szCs w:val="24"/>
          <w:lang w:val="en-US" w:eastAsia="zh-CN"/>
        </w:rPr>
        <w:t>，生产车间员工实行四班三运转工作制，每班工作8小时</w:t>
      </w:r>
      <w:r>
        <w:rPr>
          <w:rFonts w:hint="eastAsia" w:ascii="仿宋" w:hAnsi="仿宋" w:eastAsia="仿宋" w:cs="仿宋"/>
          <w:b/>
          <w:bCs w:val="0"/>
          <w:color w:val="auto"/>
          <w:sz w:val="24"/>
          <w:szCs w:val="24"/>
          <w:lang w:eastAsia="zh-CN"/>
        </w:rPr>
        <w:t>。</w:t>
      </w:r>
    </w:p>
    <w:p>
      <w:pPr>
        <w:keepNext w:val="0"/>
        <w:keepLines w:val="0"/>
        <w:pageBreakBefore w:val="0"/>
        <w:kinsoku/>
        <w:wordWrap/>
        <w:overflowPunct/>
        <w:topLinePunct w:val="0"/>
        <w:autoSpaceDE/>
        <w:autoSpaceDN/>
        <w:bidi w:val="0"/>
        <w:spacing w:line="440" w:lineRule="exact"/>
        <w:ind w:firstLine="567"/>
        <w:textAlignment w:val="auto"/>
        <w:outlineLvl w:val="0"/>
        <w:rPr>
          <w:rFonts w:hint="eastAsia" w:ascii="仿宋" w:hAnsi="仿宋" w:eastAsia="仿宋" w:cs="仿宋"/>
          <w:b/>
          <w:bCs w:val="0"/>
          <w:color w:val="000000"/>
          <w:sz w:val="24"/>
          <w:szCs w:val="24"/>
          <w:shd w:val="clear" w:color="050000" w:fill="auto"/>
        </w:rPr>
      </w:pPr>
      <w:r>
        <w:rPr>
          <w:rFonts w:hint="eastAsia" w:ascii="仿宋" w:hAnsi="仿宋" w:eastAsia="仿宋" w:cs="仿宋"/>
          <w:b/>
          <w:bCs w:val="0"/>
          <w:color w:val="000000"/>
          <w:sz w:val="24"/>
          <w:szCs w:val="24"/>
          <w:shd w:val="clear" w:color="050000" w:fill="auto"/>
        </w:rPr>
        <w:t>2、建设过程及环保审批情况</w:t>
      </w:r>
    </w:p>
    <w:p>
      <w:pPr>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b/>
          <w:bCs w:val="0"/>
          <w:color w:val="auto"/>
          <w:sz w:val="24"/>
          <w:szCs w:val="24"/>
        </w:rPr>
      </w:pPr>
      <w:r>
        <w:rPr>
          <w:rFonts w:hint="eastAsia" w:ascii="仿宋" w:hAnsi="仿宋" w:eastAsia="仿宋" w:cs="仿宋"/>
          <w:b/>
          <w:bCs w:val="0"/>
          <w:color w:val="000000"/>
          <w:sz w:val="24"/>
          <w:szCs w:val="24"/>
          <w:lang w:eastAsia="zh-CN"/>
        </w:rPr>
        <w:t>金澳科技（湖北）化工有限公司</w:t>
      </w:r>
      <w:r>
        <w:rPr>
          <w:rFonts w:hint="eastAsia" w:ascii="仿宋" w:hAnsi="仿宋" w:eastAsia="仿宋" w:cs="仿宋"/>
          <w:b/>
          <w:bCs w:val="0"/>
          <w:color w:val="000000"/>
          <w:kern w:val="2"/>
          <w:sz w:val="24"/>
          <w:szCs w:val="24"/>
          <w:lang w:val="en-US" w:eastAsia="zh-CN" w:bidi="ar-SA"/>
        </w:rPr>
        <w:t>于2019年10月委托湖北谋创环境技术咨询有限公司承担“金澳科技（湖北）化工有限公司油品加工装置优化升级改造项目”项目环境影响评价工作，并编制了该项目环境影响报告书。2020年5月11日潜江市生态环境局对该项目的环境影响报告书进行了批复（潜环评审函[2020]24号</w:t>
      </w:r>
      <w:r>
        <w:rPr>
          <w:rFonts w:hint="eastAsia" w:ascii="仿宋" w:hAnsi="仿宋" w:eastAsia="仿宋" w:cs="仿宋"/>
          <w:b/>
          <w:bCs w:val="0"/>
          <w:color w:val="auto"/>
          <w:kern w:val="2"/>
          <w:sz w:val="24"/>
          <w:szCs w:val="24"/>
          <w:lang w:val="en-US" w:eastAsia="zh-CN" w:bidi="ar-SA"/>
        </w:rPr>
        <w:t>）。该项目于2020年6月开工建设，2020年12月竣工进入调试期。</w:t>
      </w:r>
    </w:p>
    <w:p>
      <w:pPr>
        <w:keepNext w:val="0"/>
        <w:keepLines w:val="0"/>
        <w:pageBreakBefore w:val="0"/>
        <w:kinsoku/>
        <w:wordWrap/>
        <w:overflowPunct/>
        <w:topLinePunct w:val="0"/>
        <w:autoSpaceDE/>
        <w:autoSpaceDN/>
        <w:bidi w:val="0"/>
        <w:spacing w:line="440" w:lineRule="exact"/>
        <w:ind w:firstLine="567"/>
        <w:textAlignment w:val="auto"/>
        <w:outlineLvl w:val="0"/>
        <w:rPr>
          <w:rFonts w:hint="eastAsia" w:ascii="仿宋" w:hAnsi="仿宋" w:eastAsia="仿宋" w:cs="仿宋"/>
          <w:b/>
          <w:bCs w:val="0"/>
          <w:color w:val="000000"/>
          <w:sz w:val="24"/>
          <w:szCs w:val="24"/>
          <w:u w:color="000000"/>
        </w:rPr>
      </w:pPr>
      <w:r>
        <w:rPr>
          <w:rFonts w:hint="eastAsia" w:ascii="仿宋" w:hAnsi="仿宋" w:eastAsia="仿宋" w:cs="仿宋"/>
          <w:b/>
          <w:bCs w:val="0"/>
          <w:color w:val="000000"/>
          <w:sz w:val="24"/>
          <w:szCs w:val="24"/>
          <w:u w:color="000000"/>
        </w:rPr>
        <w:t>3、投资情况</w:t>
      </w:r>
    </w:p>
    <w:p>
      <w:pPr>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项目实际总投资</w:t>
      </w:r>
      <w:r>
        <w:rPr>
          <w:rFonts w:hint="eastAsia" w:ascii="仿宋" w:hAnsi="仿宋" w:eastAsia="仿宋" w:cs="仿宋"/>
          <w:b/>
          <w:bCs w:val="0"/>
          <w:color w:val="auto"/>
          <w:sz w:val="24"/>
          <w:szCs w:val="24"/>
          <w:lang w:val="en-US" w:eastAsia="zh-CN"/>
        </w:rPr>
        <w:t>71880</w:t>
      </w:r>
      <w:r>
        <w:rPr>
          <w:rFonts w:hint="eastAsia" w:ascii="仿宋" w:hAnsi="仿宋" w:eastAsia="仿宋" w:cs="仿宋"/>
          <w:b/>
          <w:bCs w:val="0"/>
          <w:color w:val="auto"/>
          <w:sz w:val="24"/>
          <w:szCs w:val="24"/>
        </w:rPr>
        <w:t>万元，实际环保投资</w:t>
      </w:r>
      <w:r>
        <w:rPr>
          <w:rFonts w:hint="eastAsia" w:ascii="仿宋" w:hAnsi="仿宋" w:eastAsia="仿宋" w:cs="仿宋"/>
          <w:b/>
          <w:bCs w:val="0"/>
          <w:color w:val="auto"/>
          <w:sz w:val="24"/>
          <w:szCs w:val="24"/>
          <w:lang w:val="en-US" w:eastAsia="zh-CN"/>
        </w:rPr>
        <w:t>830</w:t>
      </w:r>
      <w:r>
        <w:rPr>
          <w:rFonts w:hint="eastAsia" w:ascii="仿宋" w:hAnsi="仿宋" w:eastAsia="仿宋" w:cs="仿宋"/>
          <w:b/>
          <w:bCs w:val="0"/>
          <w:color w:val="auto"/>
          <w:sz w:val="24"/>
          <w:szCs w:val="24"/>
        </w:rPr>
        <w:t>万元，占总投资的</w:t>
      </w:r>
      <w:r>
        <w:rPr>
          <w:rFonts w:hint="eastAsia" w:ascii="仿宋" w:hAnsi="仿宋" w:eastAsia="仿宋" w:cs="仿宋"/>
          <w:b/>
          <w:bCs w:val="0"/>
          <w:color w:val="auto"/>
          <w:sz w:val="24"/>
          <w:szCs w:val="24"/>
          <w:lang w:val="en-US" w:eastAsia="zh-CN"/>
        </w:rPr>
        <w:t>1.15</w:t>
      </w:r>
      <w:r>
        <w:rPr>
          <w:rFonts w:hint="eastAsia" w:ascii="仿宋" w:hAnsi="仿宋" w:eastAsia="仿宋" w:cs="仿宋"/>
          <w:b/>
          <w:bCs w:val="0"/>
          <w:color w:val="auto"/>
          <w:sz w:val="24"/>
          <w:szCs w:val="24"/>
        </w:rPr>
        <w:t>%。</w:t>
      </w:r>
    </w:p>
    <w:p>
      <w:pPr>
        <w:keepNext w:val="0"/>
        <w:keepLines w:val="0"/>
        <w:pageBreakBefore w:val="0"/>
        <w:kinsoku/>
        <w:wordWrap/>
        <w:overflowPunct/>
        <w:topLinePunct w:val="0"/>
        <w:autoSpaceDE/>
        <w:autoSpaceDN/>
        <w:bidi w:val="0"/>
        <w:spacing w:line="440" w:lineRule="exact"/>
        <w:ind w:firstLine="567"/>
        <w:textAlignment w:val="auto"/>
        <w:rPr>
          <w:rFonts w:hint="eastAsia" w:ascii="仿宋" w:hAnsi="仿宋" w:eastAsia="仿宋" w:cs="仿宋"/>
          <w:b/>
          <w:bCs w:val="0"/>
          <w:color w:val="000000"/>
          <w:sz w:val="24"/>
          <w:szCs w:val="24"/>
          <w:u w:color="000000"/>
        </w:rPr>
      </w:pPr>
      <w:r>
        <w:rPr>
          <w:rFonts w:hint="eastAsia" w:ascii="仿宋" w:hAnsi="仿宋" w:eastAsia="仿宋" w:cs="仿宋"/>
          <w:b/>
          <w:bCs w:val="0"/>
          <w:color w:val="000000"/>
          <w:sz w:val="24"/>
          <w:szCs w:val="24"/>
          <w:u w:color="000000"/>
        </w:rPr>
        <w:t>4、验收范围</w:t>
      </w:r>
    </w:p>
    <w:p>
      <w:pPr>
        <w:pStyle w:val="24"/>
        <w:keepNext w:val="0"/>
        <w:keepLines w:val="0"/>
        <w:pageBreakBefore w:val="0"/>
        <w:kinsoku/>
        <w:wordWrap/>
        <w:overflowPunct/>
        <w:topLinePunct w:val="0"/>
        <w:autoSpaceDE/>
        <w:autoSpaceDN/>
        <w:bidi w:val="0"/>
        <w:spacing w:line="440" w:lineRule="exact"/>
        <w:ind w:firstLine="602" w:firstLineChars="25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本次验收范围为</w:t>
      </w:r>
      <w:r>
        <w:rPr>
          <w:rFonts w:hint="eastAsia" w:ascii="仿宋" w:hAnsi="仿宋" w:eastAsia="仿宋" w:cs="仿宋"/>
          <w:b/>
          <w:bCs w:val="0"/>
          <w:color w:val="000000" w:themeColor="text1"/>
          <w:sz w:val="24"/>
          <w:szCs w:val="24"/>
          <w:lang w:eastAsia="zh-CN"/>
        </w:rPr>
        <w:t>油品加工装置优化升级改造项目</w:t>
      </w:r>
      <w:r>
        <w:rPr>
          <w:rFonts w:hint="eastAsia" w:ascii="仿宋" w:hAnsi="仿宋" w:eastAsia="仿宋" w:cs="仿宋"/>
          <w:b/>
          <w:bCs w:val="0"/>
          <w:sz w:val="24"/>
          <w:szCs w:val="24"/>
        </w:rPr>
        <w:t>的建设内容及环保措施落实</w:t>
      </w:r>
      <w:r>
        <w:rPr>
          <w:rFonts w:hint="eastAsia" w:ascii="仿宋" w:hAnsi="仿宋" w:eastAsia="仿宋" w:cs="仿宋"/>
          <w:b/>
          <w:bCs w:val="0"/>
          <w:sz w:val="24"/>
          <w:szCs w:val="24"/>
          <w:lang w:val="en-US" w:eastAsia="zh-CN"/>
        </w:rPr>
        <w:t>及运行</w:t>
      </w:r>
      <w:r>
        <w:rPr>
          <w:rFonts w:hint="eastAsia" w:ascii="仿宋" w:hAnsi="仿宋" w:eastAsia="仿宋" w:cs="仿宋"/>
          <w:b/>
          <w:bCs w:val="0"/>
          <w:sz w:val="24"/>
          <w:szCs w:val="24"/>
        </w:rPr>
        <w:t>情况。</w:t>
      </w:r>
    </w:p>
    <w:p>
      <w:pPr>
        <w:pStyle w:val="24"/>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snapToGrid/>
          <w:kern w:val="0"/>
          <w:sz w:val="24"/>
          <w:szCs w:val="24"/>
        </w:rPr>
      </w:pPr>
      <w:r>
        <w:rPr>
          <w:rFonts w:hint="eastAsia" w:ascii="仿宋" w:hAnsi="仿宋" w:eastAsia="仿宋" w:cs="仿宋"/>
          <w:b/>
          <w:bCs w:val="0"/>
          <w:sz w:val="24"/>
          <w:szCs w:val="24"/>
        </w:rPr>
        <w:t>二、工程变动情况</w:t>
      </w:r>
    </w:p>
    <w:p>
      <w:pPr>
        <w:pStyle w:val="24"/>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000000"/>
          <w:sz w:val="24"/>
          <w:szCs w:val="24"/>
        </w:rPr>
      </w:pPr>
      <w:r>
        <w:rPr>
          <w:rFonts w:hint="eastAsia" w:ascii="仿宋" w:hAnsi="仿宋" w:eastAsia="仿宋" w:cs="仿宋"/>
          <w:b/>
          <w:bCs w:val="0"/>
          <w:sz w:val="24"/>
          <w:szCs w:val="24"/>
        </w:rPr>
        <w:t>对照环境影响评价文件及批复文件，本项目</w:t>
      </w:r>
      <w:r>
        <w:rPr>
          <w:rFonts w:hint="eastAsia" w:ascii="仿宋" w:hAnsi="仿宋" w:eastAsia="仿宋" w:cs="仿宋"/>
          <w:b/>
          <w:bCs w:val="0"/>
          <w:color w:val="000000"/>
          <w:sz w:val="24"/>
          <w:szCs w:val="24"/>
        </w:rPr>
        <w:t>不涉及重大变更。</w:t>
      </w:r>
    </w:p>
    <w:p>
      <w:pPr>
        <w:pStyle w:val="24"/>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三、环境保护设施建设及运行情况</w:t>
      </w:r>
    </w:p>
    <w:p>
      <w:pPr>
        <w:pStyle w:val="24"/>
        <w:keepNext w:val="0"/>
        <w:keepLines w:val="0"/>
        <w:pageBreakBefore w:val="0"/>
        <w:widowControl w:val="0"/>
        <w:kinsoku/>
        <w:wordWrap/>
        <w:overflowPunct/>
        <w:topLinePunct w:val="0"/>
        <w:autoSpaceDE/>
        <w:autoSpaceDN/>
        <w:bidi w:val="0"/>
        <w:spacing w:after="0" w:line="440" w:lineRule="exact"/>
        <w:ind w:firstLine="482"/>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rPr>
        <w:t>1、废水</w:t>
      </w:r>
      <w:r>
        <w:rPr>
          <w:rFonts w:hint="eastAsia" w:ascii="仿宋" w:hAnsi="仿宋" w:eastAsia="仿宋" w:cs="仿宋"/>
          <w:b/>
          <w:bCs w:val="0"/>
          <w:sz w:val="24"/>
          <w:szCs w:val="24"/>
          <w:lang w:eastAsia="zh-CN"/>
        </w:rPr>
        <w:t>：项目废水包括</w:t>
      </w:r>
      <w:r>
        <w:rPr>
          <w:rFonts w:hint="eastAsia" w:ascii="仿宋" w:hAnsi="仿宋" w:eastAsia="仿宋" w:cs="仿宋"/>
          <w:b/>
          <w:bCs w:val="0"/>
          <w:spacing w:val="-7"/>
          <w:sz w:val="24"/>
          <w:szCs w:val="24"/>
        </w:rPr>
        <w:t>含硫废水</w:t>
      </w:r>
      <w:r>
        <w:rPr>
          <w:rFonts w:hint="eastAsia" w:ascii="仿宋" w:hAnsi="仿宋" w:eastAsia="仿宋" w:cs="仿宋"/>
          <w:b/>
          <w:bCs w:val="0"/>
          <w:spacing w:val="-3"/>
          <w:sz w:val="24"/>
          <w:szCs w:val="24"/>
        </w:rPr>
        <w:t>（</w:t>
      </w:r>
      <w:r>
        <w:rPr>
          <w:rFonts w:hint="eastAsia" w:ascii="仿宋" w:hAnsi="仿宋" w:eastAsia="仿宋" w:cs="仿宋"/>
          <w:b/>
          <w:bCs w:val="0"/>
          <w:spacing w:val="-5"/>
          <w:sz w:val="24"/>
          <w:szCs w:val="24"/>
        </w:rPr>
        <w:t>酸性废水</w:t>
      </w:r>
      <w:r>
        <w:rPr>
          <w:rFonts w:hint="eastAsia" w:ascii="仿宋" w:hAnsi="仿宋" w:eastAsia="仿宋" w:cs="仿宋"/>
          <w:b/>
          <w:bCs w:val="0"/>
          <w:spacing w:val="-17"/>
          <w:sz w:val="24"/>
          <w:szCs w:val="24"/>
        </w:rPr>
        <w:t>）</w:t>
      </w:r>
      <w:r>
        <w:rPr>
          <w:rFonts w:hint="eastAsia" w:ascii="仿宋" w:hAnsi="仿宋" w:eastAsia="仿宋" w:cs="仿宋"/>
          <w:b/>
          <w:bCs w:val="0"/>
          <w:spacing w:val="-10"/>
          <w:sz w:val="24"/>
          <w:szCs w:val="24"/>
        </w:rPr>
        <w:t>、含油</w:t>
      </w:r>
      <w:r>
        <w:rPr>
          <w:rFonts w:hint="eastAsia" w:ascii="仿宋" w:hAnsi="仿宋" w:eastAsia="仿宋" w:cs="仿宋"/>
          <w:b/>
          <w:bCs w:val="0"/>
          <w:spacing w:val="-3"/>
          <w:sz w:val="24"/>
          <w:szCs w:val="24"/>
        </w:rPr>
        <w:t>废水、电脱盐废水、清排水（</w:t>
      </w:r>
      <w:r>
        <w:rPr>
          <w:rFonts w:hint="eastAsia" w:ascii="仿宋" w:hAnsi="仿宋" w:eastAsia="仿宋" w:cs="仿宋"/>
          <w:b/>
          <w:bCs w:val="0"/>
          <w:spacing w:val="-5"/>
          <w:sz w:val="24"/>
          <w:szCs w:val="24"/>
        </w:rPr>
        <w:t>包括凝结水、化水站清排水</w:t>
      </w:r>
      <w:r>
        <w:rPr>
          <w:rFonts w:hint="eastAsia" w:ascii="仿宋" w:hAnsi="仿宋" w:eastAsia="仿宋" w:cs="仿宋"/>
          <w:b/>
          <w:bCs w:val="0"/>
          <w:spacing w:val="-3"/>
          <w:sz w:val="24"/>
          <w:szCs w:val="24"/>
        </w:rPr>
        <w:t>）</w:t>
      </w:r>
      <w:r>
        <w:rPr>
          <w:rFonts w:hint="eastAsia" w:ascii="仿宋" w:hAnsi="仿宋" w:eastAsia="仿宋" w:cs="仿宋"/>
          <w:b/>
          <w:bCs w:val="0"/>
          <w:spacing w:val="-3"/>
          <w:sz w:val="24"/>
          <w:szCs w:val="24"/>
          <w:lang w:eastAsia="zh-CN"/>
        </w:rPr>
        <w:t>等生产废水</w:t>
      </w:r>
      <w:r>
        <w:rPr>
          <w:rFonts w:hint="eastAsia" w:ascii="仿宋" w:hAnsi="仿宋" w:eastAsia="仿宋" w:cs="仿宋"/>
          <w:b/>
          <w:bCs w:val="0"/>
          <w:spacing w:val="-4"/>
          <w:sz w:val="24"/>
          <w:szCs w:val="24"/>
          <w:lang w:eastAsia="zh-CN"/>
        </w:rPr>
        <w:t>以及员工</w:t>
      </w:r>
      <w:r>
        <w:rPr>
          <w:rFonts w:hint="eastAsia" w:ascii="仿宋" w:hAnsi="仿宋" w:eastAsia="仿宋" w:cs="仿宋"/>
          <w:b/>
          <w:bCs w:val="0"/>
          <w:spacing w:val="-4"/>
          <w:sz w:val="24"/>
          <w:szCs w:val="24"/>
        </w:rPr>
        <w:t>生活污水</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生产废水主要污染物包括</w:t>
      </w:r>
      <w:r>
        <w:rPr>
          <w:rFonts w:hint="eastAsia" w:ascii="仿宋" w:hAnsi="仿宋" w:eastAsia="仿宋" w:cs="仿宋"/>
          <w:b/>
          <w:bCs w:val="0"/>
          <w:sz w:val="24"/>
          <w:szCs w:val="24"/>
        </w:rPr>
        <w:t>CODcr、NH</w:t>
      </w:r>
      <w:r>
        <w:rPr>
          <w:rFonts w:hint="eastAsia" w:ascii="仿宋" w:hAnsi="仿宋" w:eastAsia="仿宋" w:cs="仿宋"/>
          <w:b/>
          <w:bCs w:val="0"/>
          <w:sz w:val="24"/>
          <w:szCs w:val="24"/>
          <w:vertAlign w:val="subscript"/>
        </w:rPr>
        <w:t>3</w:t>
      </w:r>
      <w:r>
        <w:rPr>
          <w:rFonts w:hint="eastAsia" w:ascii="仿宋" w:hAnsi="仿宋" w:eastAsia="仿宋" w:cs="仿宋"/>
          <w:b/>
          <w:bCs w:val="0"/>
          <w:sz w:val="24"/>
          <w:szCs w:val="24"/>
        </w:rPr>
        <w:t>-N、BOD</w:t>
      </w:r>
      <w:r>
        <w:rPr>
          <w:rFonts w:hint="eastAsia" w:ascii="仿宋" w:hAnsi="仿宋" w:eastAsia="仿宋" w:cs="仿宋"/>
          <w:b/>
          <w:bCs w:val="0"/>
          <w:sz w:val="24"/>
          <w:szCs w:val="24"/>
          <w:vertAlign w:val="subscript"/>
        </w:rPr>
        <w:t>5</w:t>
      </w:r>
      <w:r>
        <w:rPr>
          <w:rFonts w:hint="eastAsia" w:ascii="仿宋" w:hAnsi="仿宋" w:eastAsia="仿宋" w:cs="仿宋"/>
          <w:b/>
          <w:bCs w:val="0"/>
          <w:sz w:val="24"/>
          <w:szCs w:val="24"/>
        </w:rPr>
        <w:t>、硫化物</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挥发酚、石油类、氰化物</w:t>
      </w:r>
      <w:r>
        <w:rPr>
          <w:rFonts w:hint="eastAsia" w:ascii="仿宋" w:hAnsi="仿宋" w:eastAsia="仿宋" w:cs="仿宋"/>
          <w:b/>
          <w:bCs w:val="0"/>
          <w:sz w:val="24"/>
          <w:szCs w:val="24"/>
          <w:lang w:eastAsia="zh-CN"/>
        </w:rPr>
        <w:t>等，</w:t>
      </w:r>
      <w:r>
        <w:rPr>
          <w:rFonts w:hint="eastAsia" w:ascii="仿宋" w:hAnsi="仿宋" w:eastAsia="仿宋" w:cs="仿宋"/>
          <w:b/>
          <w:bCs w:val="0"/>
          <w:sz w:val="24"/>
          <w:szCs w:val="24"/>
          <w:lang w:val="en-US" w:eastAsia="zh-CN"/>
        </w:rPr>
        <w:t>其中</w:t>
      </w:r>
      <w:r>
        <w:rPr>
          <w:rFonts w:hint="eastAsia" w:ascii="仿宋" w:hAnsi="仿宋" w:eastAsia="仿宋" w:cs="仿宋"/>
          <w:b/>
          <w:bCs w:val="0"/>
          <w:spacing w:val="-6"/>
          <w:sz w:val="24"/>
          <w:szCs w:val="24"/>
        </w:rPr>
        <w:t>各装置排出的含硫污水通过含硫污水管网</w:t>
      </w:r>
      <w:r>
        <w:rPr>
          <w:rFonts w:hint="eastAsia" w:ascii="仿宋" w:hAnsi="仿宋" w:eastAsia="仿宋" w:cs="仿宋"/>
          <w:b/>
          <w:bCs w:val="0"/>
          <w:spacing w:val="-5"/>
          <w:sz w:val="24"/>
          <w:szCs w:val="24"/>
        </w:rPr>
        <w:t>送至一座120m</w:t>
      </w:r>
      <w:r>
        <w:rPr>
          <w:rFonts w:hint="eastAsia" w:ascii="仿宋" w:hAnsi="仿宋" w:eastAsia="仿宋" w:cs="仿宋"/>
          <w:b/>
          <w:bCs w:val="0"/>
          <w:spacing w:val="-5"/>
          <w:sz w:val="24"/>
          <w:szCs w:val="24"/>
          <w:vertAlign w:val="superscript"/>
        </w:rPr>
        <w:t>3</w:t>
      </w:r>
      <w:r>
        <w:rPr>
          <w:rFonts w:hint="eastAsia" w:ascii="仿宋" w:hAnsi="仿宋" w:eastAsia="仿宋" w:cs="仿宋"/>
          <w:b/>
          <w:bCs w:val="0"/>
          <w:spacing w:val="-5"/>
          <w:sz w:val="24"/>
          <w:szCs w:val="24"/>
        </w:rPr>
        <w:t>/h酸性水汽提装置进行</w:t>
      </w:r>
      <w:r>
        <w:rPr>
          <w:rFonts w:hint="eastAsia" w:ascii="仿宋" w:hAnsi="仿宋" w:eastAsia="仿宋" w:cs="仿宋"/>
          <w:b/>
          <w:bCs w:val="0"/>
          <w:spacing w:val="-6"/>
          <w:sz w:val="24"/>
          <w:szCs w:val="24"/>
        </w:rPr>
        <w:t>处理，处理后的出水一部分作为重交沥青蒸馏等装置进行回用，其余</w:t>
      </w:r>
      <w:r>
        <w:rPr>
          <w:rFonts w:hint="eastAsia" w:ascii="仿宋" w:hAnsi="仿宋" w:eastAsia="仿宋" w:cs="仿宋"/>
          <w:b/>
          <w:bCs w:val="0"/>
          <w:spacing w:val="-6"/>
          <w:sz w:val="24"/>
          <w:szCs w:val="24"/>
          <w:lang w:val="en-US" w:eastAsia="zh-CN"/>
        </w:rPr>
        <w:t>与</w:t>
      </w:r>
      <w:r>
        <w:rPr>
          <w:rFonts w:hint="eastAsia" w:ascii="仿宋" w:hAnsi="仿宋" w:eastAsia="仿宋" w:cs="仿宋"/>
          <w:b/>
          <w:bCs w:val="0"/>
          <w:spacing w:val="-5"/>
          <w:sz w:val="24"/>
          <w:szCs w:val="24"/>
          <w:lang w:val="en-US" w:eastAsia="zh-CN"/>
        </w:rPr>
        <w:t>其它</w:t>
      </w:r>
      <w:r>
        <w:rPr>
          <w:rFonts w:hint="eastAsia" w:ascii="仿宋" w:hAnsi="仿宋" w:eastAsia="仿宋" w:cs="仿宋"/>
          <w:b/>
          <w:bCs w:val="0"/>
          <w:sz w:val="24"/>
          <w:szCs w:val="24"/>
          <w:lang w:eastAsia="zh-CN"/>
        </w:rPr>
        <w:t>生产废水、生活污水均进入厂区原有污水处理站处理。污水处理站处理规模为</w:t>
      </w:r>
      <w:r>
        <w:rPr>
          <w:rFonts w:hint="eastAsia" w:ascii="仿宋" w:hAnsi="仿宋" w:eastAsia="仿宋" w:cs="仿宋"/>
          <w:b/>
          <w:bCs w:val="0"/>
          <w:color w:val="auto"/>
          <w:sz w:val="24"/>
          <w:szCs w:val="24"/>
          <w:lang w:val="en-US" w:eastAsia="zh-CN"/>
        </w:rPr>
        <w:t>180t/h，</w:t>
      </w:r>
      <w:r>
        <w:rPr>
          <w:rFonts w:hint="eastAsia" w:ascii="仿宋" w:hAnsi="仿宋" w:eastAsia="仿宋" w:cs="仿宋"/>
          <w:b/>
          <w:bCs w:val="0"/>
          <w:color w:val="auto"/>
          <w:sz w:val="24"/>
          <w:szCs w:val="24"/>
          <w:lang w:eastAsia="zh-CN"/>
        </w:rPr>
        <w:t>采用“</w:t>
      </w:r>
      <w:r>
        <w:rPr>
          <w:rFonts w:hint="eastAsia" w:ascii="仿宋" w:hAnsi="仿宋" w:eastAsia="仿宋" w:cs="仿宋"/>
          <w:b/>
          <w:bCs w:val="0"/>
          <w:color w:val="auto"/>
          <w:sz w:val="24"/>
          <w:szCs w:val="24"/>
          <w:lang w:val="en-US" w:eastAsia="zh-CN"/>
        </w:rPr>
        <w:t>隔油+气浮+厌氧+A/O+二沉淀+高级氧化反应池+曝气生物滤池+机械过滤器+OTHPs+多腔生物活性炭滤器</w:t>
      </w:r>
      <w:r>
        <w:rPr>
          <w:rFonts w:hint="eastAsia" w:ascii="仿宋" w:hAnsi="仿宋" w:eastAsia="仿宋" w:cs="仿宋"/>
          <w:b/>
          <w:bCs w:val="0"/>
          <w:color w:val="auto"/>
          <w:sz w:val="24"/>
          <w:szCs w:val="24"/>
          <w:lang w:eastAsia="zh-CN"/>
        </w:rPr>
        <w:t>”处理工艺，经处理的废水达到</w:t>
      </w:r>
      <w:r>
        <w:rPr>
          <w:rFonts w:hint="eastAsia" w:ascii="仿宋" w:hAnsi="仿宋" w:eastAsia="仿宋" w:cs="仿宋"/>
          <w:b/>
          <w:bCs w:val="0"/>
          <w:kern w:val="2"/>
          <w:sz w:val="24"/>
          <w:szCs w:val="24"/>
          <w:lang w:val="en-US" w:eastAsia="zh-CN" w:bidi="ar-SA"/>
        </w:rPr>
        <w:t>《石油炼制工业污染物排放标准》（GB 31570-2015）表1间接排放标准</w:t>
      </w:r>
      <w:r>
        <w:rPr>
          <w:rFonts w:hint="eastAsia" w:ascii="仿宋" w:hAnsi="仿宋" w:eastAsia="仿宋" w:cs="仿宋"/>
          <w:b/>
          <w:bCs w:val="0"/>
          <w:color w:val="auto"/>
          <w:sz w:val="24"/>
          <w:szCs w:val="24"/>
          <w:lang w:val="en-US" w:eastAsia="zh-CN"/>
        </w:rPr>
        <w:t>和</w:t>
      </w:r>
      <w:r>
        <w:rPr>
          <w:rFonts w:hint="eastAsia" w:ascii="仿宋" w:hAnsi="仿宋" w:eastAsia="仿宋" w:cs="仿宋"/>
          <w:b/>
          <w:bCs w:val="0"/>
          <w:sz w:val="24"/>
          <w:szCs w:val="24"/>
          <w:lang w:val="en-US" w:eastAsia="zh-CN"/>
        </w:rPr>
        <w:t>潜江市经济开发区工业污水处理厂接纳标准</w:t>
      </w:r>
      <w:r>
        <w:rPr>
          <w:rFonts w:hint="eastAsia" w:ascii="仿宋" w:hAnsi="仿宋" w:eastAsia="仿宋" w:cs="仿宋"/>
          <w:b/>
          <w:bCs w:val="0"/>
          <w:color w:val="auto"/>
          <w:sz w:val="24"/>
          <w:szCs w:val="24"/>
          <w:lang w:val="en-US" w:eastAsia="zh-CN"/>
        </w:rPr>
        <w:t>后进入市政污水管网，后进入潜江经济开发区污水处理厂处理，尾水排入汉南河</w:t>
      </w:r>
      <w:r>
        <w:rPr>
          <w:rFonts w:hint="eastAsia" w:ascii="仿宋" w:hAnsi="仿宋" w:eastAsia="仿宋" w:cs="仿宋"/>
          <w:b/>
          <w:bCs w:val="0"/>
          <w:sz w:val="24"/>
          <w:szCs w:val="24"/>
          <w:lang w:eastAsia="zh-CN"/>
        </w:rPr>
        <w:t>。</w:t>
      </w:r>
    </w:p>
    <w:p>
      <w:pPr>
        <w:pStyle w:val="24"/>
        <w:keepNext w:val="0"/>
        <w:keepLines w:val="0"/>
        <w:pageBreakBefore w:val="0"/>
        <w:kinsoku/>
        <w:wordWrap/>
        <w:overflowPunct/>
        <w:topLinePunct w:val="0"/>
        <w:autoSpaceDE/>
        <w:autoSpaceDN/>
        <w:bidi w:val="0"/>
        <w:spacing w:after="0" w:line="440" w:lineRule="exact"/>
        <w:ind w:firstLine="472" w:firstLineChars="196"/>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2、废气</w:t>
      </w:r>
    </w:p>
    <w:p>
      <w:pPr>
        <w:keepNext w:val="0"/>
        <w:keepLines w:val="0"/>
        <w:pageBreakBefore w:val="0"/>
        <w:kinsoku/>
        <w:wordWrap/>
        <w:overflowPunct/>
        <w:topLinePunct w:val="0"/>
        <w:autoSpaceDE/>
        <w:autoSpaceDN/>
        <w:bidi w:val="0"/>
        <w:spacing w:line="440" w:lineRule="exact"/>
        <w:ind w:left="0" w:leftChars="0" w:firstLine="482" w:firstLineChars="200"/>
        <w:jc w:val="both"/>
        <w:textAlignment w:val="auto"/>
        <w:rPr>
          <w:rFonts w:hint="eastAsia" w:ascii="仿宋" w:hAnsi="仿宋" w:eastAsia="仿宋" w:cs="仿宋"/>
          <w:b/>
          <w:bCs w:val="0"/>
          <w:position w:val="2"/>
          <w:sz w:val="24"/>
          <w:szCs w:val="24"/>
          <w:lang w:val="en-US" w:eastAsia="zh-CN"/>
        </w:rPr>
      </w:pPr>
      <w:r>
        <w:rPr>
          <w:rFonts w:hint="eastAsia" w:ascii="仿宋" w:hAnsi="仿宋" w:eastAsia="仿宋" w:cs="仿宋"/>
          <w:b/>
          <w:bCs w:val="0"/>
          <w:sz w:val="24"/>
          <w:szCs w:val="24"/>
          <w:lang w:val="en-US" w:eastAsia="zh-CN"/>
        </w:rPr>
        <w:t>1）有组织废气：项目</w:t>
      </w:r>
      <w:r>
        <w:rPr>
          <w:rFonts w:hint="eastAsia" w:ascii="仿宋" w:hAnsi="仿宋" w:eastAsia="仿宋" w:cs="仿宋"/>
          <w:b/>
          <w:bCs w:val="0"/>
          <w:color w:val="auto"/>
          <w:sz w:val="24"/>
          <w:szCs w:val="24"/>
          <w:lang w:val="en-US" w:eastAsia="zh-CN"/>
        </w:rPr>
        <w:t>重交道路沥青装置常减压加热炉废气依托原有1根65米高排气筒排放；干气制氢装置转化加热炉废气由1根45米高排气筒排放；干气制氢装置原料加热炉废气依托原有1根20米高排气筒排放；柴蜡油加氢装置分馏进料加热炉废气由1根45米高排气筒排放；汽油加氢装置一返、二返加热炉废气分别各自依托原有1根30米高排气筒排放（以上所有排气筒均增设低氮燃烧火嘴和在线监测设备）；</w:t>
      </w:r>
      <w:r>
        <w:rPr>
          <w:rFonts w:hint="eastAsia" w:ascii="仿宋" w:hAnsi="仿宋" w:eastAsia="仿宋" w:cs="仿宋"/>
          <w:b/>
          <w:bCs w:val="0"/>
          <w:position w:val="2"/>
          <w:sz w:val="24"/>
          <w:szCs w:val="24"/>
          <w:lang w:val="en-US" w:eastAsia="zh-CN"/>
        </w:rPr>
        <w:t>污水处理过程中产生的废气通过“</w:t>
      </w:r>
      <w:r>
        <w:rPr>
          <w:rFonts w:hint="eastAsia" w:ascii="仿宋" w:hAnsi="仿宋" w:eastAsia="仿宋" w:cs="仿宋"/>
          <w:b/>
          <w:bCs w:val="0"/>
          <w:sz w:val="24"/>
          <w:szCs w:val="24"/>
        </w:rPr>
        <w:t>预处理+生物洗涤+生物过滤</w:t>
      </w:r>
      <w:r>
        <w:rPr>
          <w:rFonts w:hint="eastAsia" w:ascii="仿宋" w:hAnsi="仿宋" w:eastAsia="仿宋" w:cs="仿宋"/>
          <w:b/>
          <w:bCs w:val="0"/>
          <w:position w:val="2"/>
          <w:sz w:val="24"/>
          <w:szCs w:val="24"/>
          <w:lang w:val="en-US" w:eastAsia="zh-CN"/>
        </w:rPr>
        <w:t>”处理后经1根20m高排气筒排放，废气主要污染物为氨、硫化氢、非甲烷总烃和臭气浓度。</w:t>
      </w:r>
      <w:bookmarkStart w:id="0" w:name="_GoBack"/>
      <w:bookmarkEnd w:id="0"/>
    </w:p>
    <w:p>
      <w:pPr>
        <w:pStyle w:val="2"/>
        <w:keepNext w:val="0"/>
        <w:keepLines w:val="0"/>
        <w:pageBreakBefore w:val="0"/>
        <w:kinsoku/>
        <w:wordWrap/>
        <w:overflowPunct/>
        <w:topLinePunct w:val="0"/>
        <w:autoSpaceDE/>
        <w:autoSpaceDN/>
        <w:bidi w:val="0"/>
        <w:spacing w:line="440" w:lineRule="exact"/>
        <w:ind w:firstLine="482" w:firstLineChars="200"/>
        <w:jc w:val="both"/>
        <w:textAlignment w:val="auto"/>
        <w:rPr>
          <w:rFonts w:hint="eastAsia" w:ascii="仿宋" w:hAnsi="仿宋" w:eastAsia="仿宋" w:cs="仿宋"/>
          <w:b/>
          <w:bCs w:val="0"/>
          <w:sz w:val="24"/>
          <w:szCs w:val="24"/>
          <w:lang w:val="en-US" w:eastAsia="zh-CN"/>
        </w:rPr>
      </w:pPr>
      <w:r>
        <w:rPr>
          <w:rFonts w:hint="eastAsia" w:ascii="仿宋" w:hAnsi="仿宋" w:eastAsia="仿宋" w:cs="仿宋"/>
          <w:b/>
          <w:bCs w:val="0"/>
          <w:position w:val="2"/>
          <w:sz w:val="24"/>
          <w:szCs w:val="24"/>
          <w:lang w:val="en-US" w:eastAsia="zh-CN"/>
        </w:rPr>
        <w:t>2）无组织废气：</w:t>
      </w:r>
      <w:r>
        <w:rPr>
          <w:rFonts w:hint="eastAsia" w:ascii="仿宋" w:hAnsi="仿宋" w:eastAsia="仿宋" w:cs="仿宋"/>
          <w:b/>
          <w:bCs w:val="0"/>
          <w:sz w:val="24"/>
          <w:szCs w:val="24"/>
          <w:lang w:val="en-US" w:eastAsia="zh-CN"/>
        </w:rPr>
        <w:t>项目无组织废气来源于设备、集输管道、储罐的微量逸散以及未完全收集处理到的少量工艺废气。主要污染物为颗粒物、非甲烷总烃、氨、硫化氢、臭气浓度。建设单位</w:t>
      </w:r>
      <w:r>
        <w:rPr>
          <w:rFonts w:hint="eastAsia" w:ascii="仿宋" w:hAnsi="仿宋" w:eastAsia="仿宋" w:cs="仿宋"/>
          <w:b/>
          <w:bCs w:val="0"/>
          <w:spacing w:val="-8"/>
          <w:sz w:val="24"/>
          <w:szCs w:val="24"/>
        </w:rPr>
        <w:t>对原油、汽油装车鹤位设置了油气回收系统</w:t>
      </w:r>
      <w:r>
        <w:rPr>
          <w:rFonts w:hint="eastAsia" w:ascii="仿宋" w:hAnsi="仿宋" w:eastAsia="仿宋" w:cs="仿宋"/>
          <w:b/>
          <w:bCs w:val="0"/>
          <w:spacing w:val="-8"/>
          <w:sz w:val="24"/>
          <w:szCs w:val="24"/>
          <w:lang w:eastAsia="zh-CN"/>
        </w:rPr>
        <w:t>（油气回收</w:t>
      </w:r>
      <w:r>
        <w:rPr>
          <w:rFonts w:hint="eastAsia" w:ascii="仿宋" w:hAnsi="仿宋" w:eastAsia="仿宋" w:cs="仿宋"/>
          <w:b/>
          <w:bCs w:val="0"/>
          <w:spacing w:val="-5"/>
          <w:sz w:val="24"/>
          <w:szCs w:val="24"/>
        </w:rPr>
        <w:t>工艺配置有制冷单元、活性碳吸附单元、控制单元等三个部分。装车台废气</w:t>
      </w:r>
      <w:r>
        <w:rPr>
          <w:rFonts w:hint="eastAsia" w:ascii="仿宋" w:hAnsi="仿宋" w:eastAsia="仿宋" w:cs="仿宋"/>
          <w:b/>
          <w:bCs w:val="0"/>
          <w:spacing w:val="-8"/>
          <w:sz w:val="24"/>
          <w:szCs w:val="24"/>
        </w:rPr>
        <w:t>收集后一起经由集气管、凝液罐后，经油气增压风机增压至</w:t>
      </w:r>
      <w:r>
        <w:rPr>
          <w:rFonts w:hint="eastAsia" w:ascii="仿宋" w:hAnsi="仿宋" w:eastAsia="仿宋" w:cs="仿宋"/>
          <w:b/>
          <w:bCs w:val="0"/>
          <w:sz w:val="24"/>
          <w:szCs w:val="24"/>
        </w:rPr>
        <w:t>10KPa</w:t>
      </w:r>
      <w:r>
        <w:rPr>
          <w:rFonts w:hint="eastAsia" w:ascii="仿宋" w:hAnsi="仿宋" w:eastAsia="仿宋" w:cs="仿宋"/>
          <w:b/>
          <w:bCs w:val="0"/>
          <w:spacing w:val="-5"/>
          <w:sz w:val="24"/>
          <w:szCs w:val="24"/>
        </w:rPr>
        <w:t>左右，进入本</w:t>
      </w:r>
      <w:r>
        <w:rPr>
          <w:rFonts w:hint="eastAsia" w:ascii="仿宋" w:hAnsi="仿宋" w:eastAsia="仿宋" w:cs="仿宋"/>
          <w:b/>
          <w:bCs w:val="0"/>
          <w:spacing w:val="-7"/>
          <w:sz w:val="24"/>
          <w:szCs w:val="24"/>
        </w:rPr>
        <w:t>装置低温冷凝单元的油气冷凝器</w:t>
      </w:r>
      <w:r>
        <w:rPr>
          <w:rFonts w:hint="eastAsia" w:ascii="仿宋" w:hAnsi="仿宋" w:eastAsia="仿宋" w:cs="仿宋"/>
          <w:b/>
          <w:bCs w:val="0"/>
          <w:spacing w:val="-7"/>
          <w:sz w:val="24"/>
          <w:szCs w:val="24"/>
          <w:lang w:eastAsia="zh-CN"/>
        </w:rPr>
        <w:t>，</w:t>
      </w:r>
      <w:r>
        <w:rPr>
          <w:rFonts w:hint="eastAsia" w:ascii="仿宋" w:hAnsi="仿宋" w:eastAsia="仿宋" w:cs="仿宋"/>
          <w:b/>
          <w:bCs w:val="0"/>
          <w:spacing w:val="-7"/>
          <w:sz w:val="24"/>
          <w:szCs w:val="24"/>
        </w:rPr>
        <w:t>经过三级冷却，温度可降低至</w:t>
      </w:r>
      <w:r>
        <w:rPr>
          <w:rFonts w:hint="eastAsia" w:ascii="仿宋" w:hAnsi="仿宋" w:eastAsia="仿宋" w:cs="仿宋"/>
          <w:b/>
          <w:bCs w:val="0"/>
          <w:sz w:val="24"/>
          <w:szCs w:val="24"/>
        </w:rPr>
        <w:t>-75℃</w:t>
      </w:r>
      <w:r>
        <w:rPr>
          <w:rFonts w:hint="eastAsia" w:ascii="仿宋" w:hAnsi="仿宋" w:eastAsia="仿宋" w:cs="仿宋"/>
          <w:b/>
          <w:bCs w:val="0"/>
          <w:spacing w:val="-22"/>
          <w:sz w:val="24"/>
          <w:szCs w:val="24"/>
        </w:rPr>
        <w:t>以下，从而</w:t>
      </w:r>
      <w:r>
        <w:rPr>
          <w:rFonts w:hint="eastAsia" w:ascii="仿宋" w:hAnsi="仿宋" w:eastAsia="仿宋" w:cs="仿宋"/>
          <w:b/>
          <w:bCs w:val="0"/>
          <w:spacing w:val="-5"/>
          <w:sz w:val="24"/>
          <w:szCs w:val="24"/>
        </w:rPr>
        <w:t>冷凝出干净的烃类碳氢化合物液体</w:t>
      </w:r>
      <w:r>
        <w:rPr>
          <w:rFonts w:hint="eastAsia" w:ascii="仿宋" w:hAnsi="仿宋" w:eastAsia="仿宋" w:cs="仿宋"/>
          <w:b/>
          <w:bCs w:val="0"/>
          <w:spacing w:val="-8"/>
          <w:sz w:val="24"/>
          <w:szCs w:val="24"/>
          <w:lang w:eastAsia="zh-CN"/>
        </w:rPr>
        <w:t>）</w:t>
      </w:r>
      <w:r>
        <w:rPr>
          <w:rFonts w:hint="eastAsia" w:ascii="仿宋" w:hAnsi="仿宋" w:eastAsia="仿宋" w:cs="仿宋"/>
          <w:b/>
          <w:bCs w:val="0"/>
          <w:spacing w:val="-5"/>
          <w:sz w:val="24"/>
          <w:szCs w:val="24"/>
          <w:lang w:eastAsia="zh-CN"/>
        </w:rPr>
        <w:t>；</w:t>
      </w:r>
      <w:r>
        <w:rPr>
          <w:rFonts w:hint="eastAsia" w:ascii="仿宋" w:hAnsi="仿宋" w:eastAsia="仿宋" w:cs="仿宋"/>
          <w:b/>
          <w:bCs w:val="0"/>
          <w:spacing w:val="-4"/>
          <w:sz w:val="24"/>
          <w:szCs w:val="24"/>
          <w:lang w:eastAsia="zh-CN"/>
        </w:rPr>
        <w:t>建设单位</w:t>
      </w:r>
      <w:r>
        <w:rPr>
          <w:rFonts w:hint="eastAsia" w:ascii="仿宋" w:hAnsi="仿宋" w:eastAsia="仿宋" w:cs="仿宋"/>
          <w:b/>
          <w:bCs w:val="0"/>
          <w:spacing w:val="-4"/>
          <w:sz w:val="24"/>
          <w:szCs w:val="24"/>
        </w:rPr>
        <w:t>每个季度均会对涉及挥发性有机物的装置</w:t>
      </w:r>
      <w:r>
        <w:rPr>
          <w:rFonts w:hint="eastAsia" w:ascii="仿宋" w:hAnsi="仿宋" w:eastAsia="仿宋" w:cs="仿宋"/>
          <w:b/>
          <w:bCs w:val="0"/>
          <w:spacing w:val="-3"/>
          <w:sz w:val="24"/>
          <w:szCs w:val="24"/>
        </w:rPr>
        <w:t>开展泄漏检测与修复</w:t>
      </w:r>
      <w:r>
        <w:rPr>
          <w:rFonts w:hint="eastAsia" w:ascii="仿宋" w:hAnsi="仿宋" w:eastAsia="仿宋" w:cs="仿宋"/>
          <w:b/>
          <w:bCs w:val="0"/>
          <w:spacing w:val="-3"/>
          <w:sz w:val="24"/>
          <w:szCs w:val="24"/>
          <w:lang w:eastAsia="zh-CN"/>
        </w:rPr>
        <w:t>，</w:t>
      </w:r>
      <w:r>
        <w:rPr>
          <w:rFonts w:hint="eastAsia" w:ascii="仿宋" w:hAnsi="仿宋" w:eastAsia="仿宋" w:cs="仿宋"/>
          <w:b/>
          <w:bCs w:val="0"/>
          <w:spacing w:val="-3"/>
          <w:sz w:val="24"/>
          <w:szCs w:val="24"/>
        </w:rPr>
        <w:t>委托</w:t>
      </w:r>
      <w:r>
        <w:rPr>
          <w:rFonts w:hint="eastAsia" w:ascii="仿宋" w:hAnsi="仿宋" w:eastAsia="仿宋" w:cs="仿宋"/>
          <w:b/>
          <w:bCs w:val="0"/>
          <w:spacing w:val="-3"/>
          <w:sz w:val="24"/>
          <w:szCs w:val="24"/>
          <w:lang w:eastAsia="zh-CN"/>
        </w:rPr>
        <w:t>专业机构</w:t>
      </w:r>
      <w:r>
        <w:rPr>
          <w:rFonts w:hint="eastAsia" w:ascii="仿宋" w:hAnsi="仿宋" w:eastAsia="仿宋" w:cs="仿宋"/>
          <w:b/>
          <w:bCs w:val="0"/>
          <w:spacing w:val="-3"/>
          <w:sz w:val="24"/>
          <w:szCs w:val="24"/>
        </w:rPr>
        <w:t>严格按</w:t>
      </w:r>
      <w:r>
        <w:rPr>
          <w:rFonts w:hint="eastAsia" w:ascii="仿宋" w:hAnsi="仿宋" w:eastAsia="仿宋" w:cs="仿宋"/>
          <w:b/>
          <w:bCs w:val="0"/>
          <w:spacing w:val="-5"/>
          <w:sz w:val="24"/>
          <w:szCs w:val="24"/>
        </w:rPr>
        <w:t>照《石油炼制工业污染物排放标准》</w:t>
      </w:r>
      <w:r>
        <w:rPr>
          <w:rFonts w:hint="eastAsia" w:ascii="仿宋" w:hAnsi="仿宋" w:eastAsia="仿宋" w:cs="仿宋"/>
          <w:b/>
          <w:bCs w:val="0"/>
          <w:spacing w:val="-5"/>
          <w:sz w:val="24"/>
          <w:szCs w:val="24"/>
          <w:lang w:eastAsia="zh-CN"/>
        </w:rPr>
        <w:t>（</w:t>
      </w:r>
      <w:r>
        <w:rPr>
          <w:rFonts w:hint="eastAsia" w:ascii="仿宋" w:hAnsi="仿宋" w:eastAsia="仿宋" w:cs="仿宋"/>
          <w:b/>
          <w:bCs w:val="0"/>
          <w:spacing w:val="-3"/>
          <w:sz w:val="24"/>
          <w:szCs w:val="24"/>
        </w:rPr>
        <w:t>GB</w:t>
      </w:r>
      <w:r>
        <w:rPr>
          <w:rFonts w:hint="eastAsia" w:ascii="仿宋" w:hAnsi="仿宋" w:eastAsia="仿宋" w:cs="仿宋"/>
          <w:b/>
          <w:bCs w:val="0"/>
          <w:spacing w:val="-3"/>
          <w:sz w:val="24"/>
          <w:szCs w:val="24"/>
          <w:lang w:val="en-US" w:eastAsia="zh-CN"/>
        </w:rPr>
        <w:t xml:space="preserve"> </w:t>
      </w:r>
      <w:r>
        <w:rPr>
          <w:rFonts w:hint="eastAsia" w:ascii="仿宋" w:hAnsi="仿宋" w:eastAsia="仿宋" w:cs="仿宋"/>
          <w:b/>
          <w:bCs w:val="0"/>
          <w:spacing w:val="-3"/>
          <w:sz w:val="24"/>
          <w:szCs w:val="24"/>
        </w:rPr>
        <w:t>31570</w:t>
      </w:r>
      <w:r>
        <w:rPr>
          <w:rFonts w:hint="eastAsia" w:ascii="仿宋" w:hAnsi="仿宋" w:eastAsia="仿宋" w:cs="仿宋"/>
          <w:b/>
          <w:bCs w:val="0"/>
          <w:spacing w:val="-1"/>
          <w:sz w:val="24"/>
          <w:szCs w:val="24"/>
        </w:rPr>
        <w:t>-</w:t>
      </w:r>
      <w:r>
        <w:rPr>
          <w:rFonts w:hint="eastAsia" w:ascii="仿宋" w:hAnsi="仿宋" w:eastAsia="仿宋" w:cs="仿宋"/>
          <w:b/>
          <w:bCs w:val="0"/>
          <w:spacing w:val="-3"/>
          <w:sz w:val="24"/>
          <w:szCs w:val="24"/>
        </w:rPr>
        <w:t>2015</w:t>
      </w:r>
      <w:r>
        <w:rPr>
          <w:rFonts w:hint="eastAsia" w:ascii="仿宋" w:hAnsi="仿宋" w:eastAsia="仿宋" w:cs="仿宋"/>
          <w:b/>
          <w:bCs w:val="0"/>
          <w:spacing w:val="-5"/>
          <w:sz w:val="24"/>
          <w:szCs w:val="24"/>
          <w:lang w:eastAsia="zh-CN"/>
        </w:rPr>
        <w:t>）</w:t>
      </w:r>
      <w:r>
        <w:rPr>
          <w:rFonts w:hint="eastAsia" w:ascii="仿宋" w:hAnsi="仿宋" w:eastAsia="仿宋" w:cs="仿宋"/>
          <w:b/>
          <w:bCs w:val="0"/>
          <w:spacing w:val="-4"/>
          <w:sz w:val="24"/>
          <w:szCs w:val="24"/>
        </w:rPr>
        <w:t>及相关规范，进行实施</w:t>
      </w:r>
      <w:r>
        <w:rPr>
          <w:rFonts w:hint="eastAsia" w:ascii="仿宋" w:hAnsi="仿宋" w:eastAsia="仿宋" w:cs="仿宋"/>
          <w:b/>
          <w:bCs w:val="0"/>
          <w:spacing w:val="-4"/>
          <w:sz w:val="24"/>
          <w:szCs w:val="24"/>
          <w:lang w:eastAsia="zh-CN"/>
        </w:rPr>
        <w:t>。</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snapToGrid w:val="0"/>
          <w:kern w:val="0"/>
          <w:sz w:val="24"/>
          <w:szCs w:val="24"/>
        </w:rPr>
      </w:pPr>
      <w:r>
        <w:rPr>
          <w:rFonts w:hint="eastAsia" w:ascii="仿宋" w:hAnsi="仿宋" w:eastAsia="仿宋" w:cs="仿宋"/>
          <w:b/>
          <w:bCs w:val="0"/>
          <w:snapToGrid w:val="0"/>
          <w:kern w:val="0"/>
          <w:sz w:val="24"/>
          <w:szCs w:val="24"/>
        </w:rPr>
        <w:t>3、噪声</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rPr>
        <w:t>项目</w:t>
      </w:r>
      <w:r>
        <w:rPr>
          <w:rFonts w:hint="eastAsia" w:ascii="仿宋" w:hAnsi="仿宋" w:eastAsia="仿宋" w:cs="仿宋"/>
          <w:b/>
          <w:bCs w:val="0"/>
          <w:sz w:val="24"/>
          <w:szCs w:val="24"/>
          <w:lang w:eastAsia="zh-CN"/>
        </w:rPr>
        <w:t>产生的</w:t>
      </w:r>
      <w:r>
        <w:rPr>
          <w:rFonts w:hint="eastAsia" w:ascii="仿宋" w:hAnsi="仿宋" w:eastAsia="仿宋" w:cs="仿宋"/>
          <w:b/>
          <w:bCs w:val="0"/>
          <w:sz w:val="24"/>
          <w:szCs w:val="24"/>
        </w:rPr>
        <w:t>噪声主要来源于</w:t>
      </w:r>
      <w:r>
        <w:rPr>
          <w:rFonts w:hint="eastAsia" w:ascii="仿宋" w:hAnsi="仿宋" w:eastAsia="仿宋" w:cs="仿宋"/>
          <w:b/>
          <w:bCs w:val="0"/>
          <w:spacing w:val="-17"/>
          <w:sz w:val="24"/>
          <w:szCs w:val="24"/>
        </w:rPr>
        <w:t>大功率机泵、加热炉</w:t>
      </w:r>
      <w:r>
        <w:rPr>
          <w:rFonts w:hint="eastAsia" w:ascii="仿宋" w:hAnsi="仿宋" w:eastAsia="仿宋" w:cs="仿宋"/>
          <w:b/>
          <w:bCs w:val="0"/>
          <w:sz w:val="24"/>
          <w:szCs w:val="24"/>
        </w:rPr>
        <w:t>、</w:t>
      </w:r>
      <w:r>
        <w:rPr>
          <w:rFonts w:hint="eastAsia" w:ascii="仿宋" w:hAnsi="仿宋" w:eastAsia="仿宋" w:cs="仿宋"/>
          <w:b/>
          <w:bCs w:val="0"/>
          <w:spacing w:val="-7"/>
          <w:sz w:val="24"/>
          <w:szCs w:val="24"/>
        </w:rPr>
        <w:t>空冷机、引风机、压缩机等</w:t>
      </w:r>
      <w:r>
        <w:rPr>
          <w:rFonts w:hint="eastAsia" w:ascii="仿宋" w:hAnsi="仿宋" w:eastAsia="仿宋" w:cs="仿宋"/>
          <w:b/>
          <w:bCs w:val="0"/>
          <w:sz w:val="24"/>
          <w:szCs w:val="24"/>
        </w:rPr>
        <w:t>。</w:t>
      </w:r>
      <w:r>
        <w:rPr>
          <w:rFonts w:hint="eastAsia" w:ascii="仿宋" w:hAnsi="仿宋" w:eastAsia="仿宋" w:cs="仿宋"/>
          <w:b/>
          <w:bCs w:val="0"/>
          <w:sz w:val="24"/>
          <w:szCs w:val="24"/>
          <w:lang w:eastAsia="zh-CN"/>
        </w:rPr>
        <w:t>通过在</w:t>
      </w:r>
      <w:r>
        <w:rPr>
          <w:rFonts w:hint="eastAsia" w:ascii="仿宋" w:hAnsi="仿宋" w:eastAsia="仿宋" w:cs="仿宋"/>
          <w:b/>
          <w:bCs w:val="0"/>
          <w:sz w:val="24"/>
          <w:szCs w:val="24"/>
        </w:rPr>
        <w:t>各种风机进出口加装消声器及用软管连接，并采用减振底座；水泵进出口加装避振喉，基础增加橡胶减振垫</w:t>
      </w:r>
      <w:r>
        <w:rPr>
          <w:rFonts w:hint="eastAsia" w:ascii="仿宋" w:hAnsi="仿宋" w:eastAsia="仿宋" w:cs="仿宋"/>
          <w:b/>
          <w:bCs w:val="0"/>
          <w:sz w:val="24"/>
          <w:szCs w:val="24"/>
          <w:lang w:eastAsia="zh-CN"/>
        </w:rPr>
        <w:t>等措施来降低噪声对周边环境的影响。</w:t>
      </w:r>
    </w:p>
    <w:p>
      <w:pPr>
        <w:pStyle w:val="24"/>
        <w:keepNext w:val="0"/>
        <w:keepLines w:val="0"/>
        <w:pageBreakBefore w:val="0"/>
        <w:kinsoku/>
        <w:wordWrap/>
        <w:overflowPunct/>
        <w:topLinePunct w:val="0"/>
        <w:autoSpaceDE/>
        <w:autoSpaceDN/>
        <w:bidi w:val="0"/>
        <w:spacing w:after="0" w:line="440" w:lineRule="exact"/>
        <w:ind w:firstLine="482"/>
        <w:textAlignment w:val="auto"/>
        <w:rPr>
          <w:rFonts w:hint="eastAsia" w:ascii="仿宋" w:hAnsi="仿宋" w:eastAsia="仿宋" w:cs="仿宋"/>
          <w:b/>
          <w:bCs w:val="0"/>
          <w:sz w:val="24"/>
          <w:szCs w:val="24"/>
          <w:lang w:val="zh-CN"/>
        </w:rPr>
      </w:pPr>
      <w:r>
        <w:rPr>
          <w:rFonts w:hint="eastAsia" w:ascii="仿宋" w:hAnsi="仿宋" w:eastAsia="仿宋" w:cs="仿宋"/>
          <w:b/>
          <w:bCs w:val="0"/>
          <w:snapToGrid/>
          <w:sz w:val="24"/>
          <w:szCs w:val="24"/>
        </w:rPr>
        <w:t>4、</w:t>
      </w:r>
      <w:r>
        <w:rPr>
          <w:rFonts w:hint="eastAsia" w:ascii="仿宋" w:hAnsi="仿宋" w:eastAsia="仿宋" w:cs="仿宋"/>
          <w:b/>
          <w:bCs w:val="0"/>
          <w:sz w:val="24"/>
          <w:szCs w:val="24"/>
          <w:lang w:val="zh-CN"/>
        </w:rPr>
        <w:t>固体废物</w:t>
      </w:r>
    </w:p>
    <w:p>
      <w:pPr>
        <w:pStyle w:val="3"/>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rPr>
        <w:t>项目</w:t>
      </w:r>
      <w:r>
        <w:rPr>
          <w:rFonts w:hint="eastAsia" w:ascii="仿宋" w:hAnsi="仿宋" w:eastAsia="仿宋" w:cs="仿宋"/>
          <w:b/>
          <w:bCs w:val="0"/>
          <w:sz w:val="24"/>
          <w:szCs w:val="24"/>
          <w:lang w:eastAsia="zh-CN"/>
        </w:rPr>
        <w:t>生活</w:t>
      </w:r>
      <w:r>
        <w:rPr>
          <w:rFonts w:hint="eastAsia" w:ascii="仿宋" w:hAnsi="仿宋" w:eastAsia="仿宋" w:cs="仿宋"/>
          <w:b/>
          <w:bCs w:val="0"/>
          <w:sz w:val="24"/>
          <w:szCs w:val="24"/>
        </w:rPr>
        <w:t>垃圾</w:t>
      </w:r>
      <w:r>
        <w:rPr>
          <w:rFonts w:hint="eastAsia" w:ascii="仿宋" w:hAnsi="仿宋" w:eastAsia="仿宋" w:cs="仿宋"/>
          <w:b/>
          <w:bCs w:val="0"/>
          <w:sz w:val="24"/>
          <w:szCs w:val="24"/>
          <w:lang w:eastAsia="zh-CN"/>
        </w:rPr>
        <w:t>经收集后</w:t>
      </w:r>
      <w:r>
        <w:rPr>
          <w:rFonts w:hint="eastAsia" w:ascii="仿宋" w:hAnsi="仿宋" w:eastAsia="仿宋" w:cs="仿宋"/>
          <w:b/>
          <w:bCs w:val="0"/>
          <w:sz w:val="24"/>
          <w:szCs w:val="24"/>
        </w:rPr>
        <w:t>集中堆放，定期由市政环卫部门统一清运处理</w:t>
      </w:r>
      <w:r>
        <w:rPr>
          <w:rFonts w:hint="eastAsia" w:ascii="仿宋" w:hAnsi="仿宋" w:eastAsia="仿宋" w:cs="仿宋"/>
          <w:b/>
          <w:bCs w:val="0"/>
          <w:sz w:val="24"/>
          <w:szCs w:val="24"/>
          <w:lang w:eastAsia="zh-CN"/>
        </w:rPr>
        <w:t>。危险废物主要包括废催化剂、废脱硫剂、废保护剂、废瓷球、废油泥污泥、废碱渣等，</w:t>
      </w:r>
      <w:r>
        <w:rPr>
          <w:rFonts w:hint="eastAsia" w:ascii="仿宋" w:hAnsi="仿宋" w:eastAsia="仿宋" w:cs="仿宋"/>
          <w:b/>
          <w:bCs w:val="0"/>
          <w:sz w:val="24"/>
          <w:szCs w:val="24"/>
          <w:lang w:val="en-US" w:eastAsia="zh-CN"/>
        </w:rPr>
        <w:t>经</w:t>
      </w:r>
      <w:r>
        <w:rPr>
          <w:rFonts w:hint="eastAsia" w:ascii="仿宋" w:hAnsi="仿宋" w:eastAsia="仿宋" w:cs="仿宋"/>
          <w:b/>
          <w:bCs w:val="0"/>
          <w:sz w:val="24"/>
          <w:szCs w:val="24"/>
          <w:lang w:eastAsia="zh-CN"/>
        </w:rPr>
        <w:t>收集后暂存于危废暂存间内。废催化剂、废脱硫剂、废保护剂、废瓷球定期交由</w:t>
      </w:r>
      <w:r>
        <w:rPr>
          <w:rFonts w:hint="eastAsia" w:ascii="仿宋" w:hAnsi="仿宋" w:eastAsia="仿宋" w:cs="仿宋"/>
          <w:b/>
          <w:bCs w:val="0"/>
          <w:color w:val="auto"/>
          <w:sz w:val="24"/>
          <w:szCs w:val="24"/>
          <w:lang w:eastAsia="zh-CN"/>
        </w:rPr>
        <w:t>江西华荣科技有限公司安全</w:t>
      </w:r>
      <w:r>
        <w:rPr>
          <w:rFonts w:hint="eastAsia" w:ascii="仿宋" w:hAnsi="仿宋" w:eastAsia="仿宋" w:cs="仿宋"/>
          <w:b/>
          <w:bCs w:val="0"/>
          <w:color w:val="auto"/>
          <w:sz w:val="24"/>
          <w:szCs w:val="24"/>
        </w:rPr>
        <w:t>处置</w:t>
      </w:r>
      <w:r>
        <w:rPr>
          <w:rFonts w:hint="eastAsia" w:ascii="仿宋" w:hAnsi="仿宋" w:eastAsia="仿宋" w:cs="仿宋"/>
          <w:b/>
          <w:bCs w:val="0"/>
          <w:color w:val="auto"/>
          <w:sz w:val="24"/>
          <w:szCs w:val="24"/>
          <w:lang w:eastAsia="zh-CN"/>
        </w:rPr>
        <w:t>；</w:t>
      </w:r>
      <w:r>
        <w:rPr>
          <w:rFonts w:hint="eastAsia" w:ascii="仿宋" w:hAnsi="仿宋" w:eastAsia="仿宋" w:cs="仿宋"/>
          <w:b/>
          <w:bCs w:val="0"/>
          <w:sz w:val="24"/>
          <w:szCs w:val="24"/>
          <w:lang w:eastAsia="zh-CN"/>
        </w:rPr>
        <w:t>废油泥、污泥等定期交由潜江东园深蓝环保科技有限公司处置。废碱渣送至酸性水汽提装置回收利用。</w:t>
      </w:r>
    </w:p>
    <w:p>
      <w:pPr>
        <w:pStyle w:val="24"/>
        <w:keepNext w:val="0"/>
        <w:keepLines w:val="0"/>
        <w:pageBreakBefore w:val="0"/>
        <w:numPr>
          <w:ilvl w:val="0"/>
          <w:numId w:val="0"/>
        </w:numPr>
        <w:kinsoku/>
        <w:wordWrap/>
        <w:overflowPunct/>
        <w:topLinePunct w:val="0"/>
        <w:autoSpaceDE/>
        <w:autoSpaceDN/>
        <w:bidi w:val="0"/>
        <w:adjustRightInd w:val="0"/>
        <w:snapToGrid w:val="0"/>
        <w:spacing w:after="0" w:line="440" w:lineRule="exact"/>
        <w:ind w:left="481" w:leftChars="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5、其它环保设施</w:t>
      </w:r>
    </w:p>
    <w:p>
      <w:pPr>
        <w:pStyle w:val="24"/>
        <w:keepNext w:val="0"/>
        <w:keepLines w:val="0"/>
        <w:pageBreakBefore w:val="0"/>
        <w:numPr>
          <w:ilvl w:val="0"/>
          <w:numId w:val="0"/>
        </w:numPr>
        <w:kinsoku/>
        <w:wordWrap/>
        <w:overflowPunct/>
        <w:topLinePunct w:val="0"/>
        <w:autoSpaceDE/>
        <w:autoSpaceDN/>
        <w:bidi w:val="0"/>
        <w:adjustRightInd w:val="0"/>
        <w:snapToGrid w:val="0"/>
        <w:spacing w:after="0" w:line="440" w:lineRule="exact"/>
        <w:ind w:left="481" w:leftChars="0"/>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sz w:val="24"/>
          <w:szCs w:val="24"/>
          <w:vertAlign w:val="baseline"/>
          <w:lang w:val="en-US" w:eastAsia="zh-CN"/>
        </w:rPr>
        <w:t>建设单位制定了突发环境事件综合应急预案，并落实了相关</w:t>
      </w:r>
      <w:r>
        <w:rPr>
          <w:rFonts w:hint="eastAsia" w:ascii="仿宋" w:hAnsi="仿宋" w:eastAsia="仿宋" w:cs="仿宋"/>
          <w:b/>
          <w:bCs w:val="0"/>
          <w:color w:val="auto"/>
          <w:sz w:val="24"/>
          <w:szCs w:val="24"/>
          <w:lang w:val="en-US" w:eastAsia="zh-CN"/>
        </w:rPr>
        <w:t>环境风险和事故防范应急处</w:t>
      </w:r>
    </w:p>
    <w:p>
      <w:pPr>
        <w:pStyle w:val="24"/>
        <w:keepNext w:val="0"/>
        <w:keepLines w:val="0"/>
        <w:pageBreakBefore w:val="0"/>
        <w:numPr>
          <w:ilvl w:val="0"/>
          <w:numId w:val="0"/>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
          <w:b/>
          <w:bCs w:val="0"/>
          <w:sz w:val="24"/>
          <w:szCs w:val="24"/>
          <w:lang w:val="en-US" w:eastAsia="zh-CN"/>
        </w:rPr>
      </w:pPr>
      <w:r>
        <w:rPr>
          <w:rFonts w:hint="eastAsia" w:ascii="仿宋" w:hAnsi="仿宋" w:eastAsia="仿宋" w:cs="仿宋"/>
          <w:b/>
          <w:bCs w:val="0"/>
          <w:color w:val="auto"/>
          <w:sz w:val="24"/>
          <w:szCs w:val="24"/>
          <w:lang w:val="en-US" w:eastAsia="zh-CN"/>
        </w:rPr>
        <w:t>理处置措施。厂区内设置有1座32000m</w:t>
      </w:r>
      <w:r>
        <w:rPr>
          <w:rFonts w:hint="eastAsia" w:ascii="仿宋" w:hAnsi="仿宋" w:eastAsia="仿宋" w:cs="仿宋"/>
          <w:b/>
          <w:bCs w:val="0"/>
          <w:color w:val="auto"/>
          <w:sz w:val="24"/>
          <w:szCs w:val="24"/>
          <w:vertAlign w:val="superscript"/>
          <w:lang w:val="en-US" w:eastAsia="zh-CN"/>
        </w:rPr>
        <w:t>3</w:t>
      </w:r>
      <w:r>
        <w:rPr>
          <w:rFonts w:hint="eastAsia" w:ascii="仿宋" w:hAnsi="仿宋" w:eastAsia="仿宋" w:cs="仿宋"/>
          <w:b/>
          <w:bCs w:val="0"/>
          <w:color w:val="auto"/>
          <w:sz w:val="24"/>
          <w:szCs w:val="24"/>
          <w:lang w:val="en-US" w:eastAsia="zh-CN"/>
        </w:rPr>
        <w:t>应急事故池，确保生产事故污水不排入外环境</w:t>
      </w:r>
      <w:r>
        <w:rPr>
          <w:rFonts w:hint="eastAsia" w:ascii="仿宋" w:hAnsi="仿宋" w:eastAsia="仿宋" w:cs="仿宋"/>
          <w:b/>
          <w:bCs w:val="0"/>
          <w:sz w:val="24"/>
          <w:szCs w:val="24"/>
          <w:vertAlign w:val="baseline"/>
          <w:lang w:val="en-US" w:eastAsia="zh-CN"/>
        </w:rPr>
        <w:t>。本项目各生产装置区工艺物料都处在密闭系统中，设备和管线均采取严格的密闭措施，防止物料泄漏，大部分装置还采取三种措施以控制危险物料（自动控制、联锁系统和安全阀）。另外，危险预警系统还设有温度、压力、可燃及有毒气体泄漏报警，液位检测及相应联锁。一旦发生泄漏事故，将自动开启安全阀，切断物料输送。厂区内分区防渗，加强设备、管道的查漏巡检，加强员工环保培训，定期开展环境风险防范演练。</w:t>
      </w:r>
      <w:r>
        <w:rPr>
          <w:rFonts w:hint="eastAsia" w:ascii="仿宋" w:hAnsi="仿宋" w:eastAsia="仿宋" w:cs="仿宋"/>
          <w:b/>
          <w:bCs w:val="0"/>
          <w:spacing w:val="-5"/>
          <w:sz w:val="24"/>
          <w:szCs w:val="24"/>
          <w:lang w:eastAsia="zh-CN"/>
        </w:rPr>
        <w:t>本项目</w:t>
      </w:r>
      <w:r>
        <w:rPr>
          <w:rFonts w:hint="eastAsia" w:ascii="仿宋" w:hAnsi="仿宋" w:eastAsia="仿宋" w:cs="仿宋"/>
          <w:b/>
          <w:bCs w:val="0"/>
          <w:spacing w:val="-5"/>
          <w:sz w:val="24"/>
          <w:szCs w:val="24"/>
        </w:rPr>
        <w:t>各生产装置区均设有围堰，防止物料泄漏后四处漫溢，围堰内设有收集沟，并由切换阀门控制，确保泄漏的物料及消防废水等可进入事故池。</w:t>
      </w:r>
    </w:p>
    <w:p>
      <w:pPr>
        <w:pStyle w:val="24"/>
        <w:keepNext w:val="0"/>
        <w:keepLines w:val="0"/>
        <w:pageBreakBefore w:val="0"/>
        <w:kinsoku/>
        <w:wordWrap/>
        <w:overflowPunct/>
        <w:topLinePunct w:val="0"/>
        <w:autoSpaceDE/>
        <w:autoSpaceDN/>
        <w:bidi w:val="0"/>
        <w:spacing w:after="0" w:line="440" w:lineRule="exact"/>
        <w:ind w:firstLine="482"/>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四、验收监测结果</w:t>
      </w:r>
    </w:p>
    <w:p>
      <w:pPr>
        <w:pStyle w:val="24"/>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sz w:val="24"/>
          <w:szCs w:val="24"/>
          <w:lang w:val="en-US" w:eastAsia="zh-CN"/>
        </w:rPr>
      </w:pPr>
      <w:r>
        <w:rPr>
          <w:rFonts w:hint="eastAsia" w:ascii="仿宋" w:hAnsi="仿宋" w:eastAsia="仿宋" w:cs="仿宋"/>
          <w:b/>
          <w:bCs w:val="0"/>
          <w:color w:val="000000"/>
          <w:sz w:val="24"/>
          <w:szCs w:val="24"/>
          <w:shd w:val="clear" w:color="050000" w:fill="auto"/>
        </w:rPr>
        <w:t>1、废水</w:t>
      </w:r>
      <w:r>
        <w:rPr>
          <w:rFonts w:hint="eastAsia" w:ascii="仿宋" w:hAnsi="仿宋" w:eastAsia="仿宋" w:cs="仿宋"/>
          <w:b/>
          <w:bCs w:val="0"/>
          <w:color w:val="000000"/>
          <w:sz w:val="24"/>
          <w:szCs w:val="24"/>
          <w:shd w:val="clear" w:color="050000" w:fill="auto"/>
          <w:lang w:eastAsia="zh-CN"/>
        </w:rPr>
        <w:t>：</w:t>
      </w:r>
      <w:r>
        <w:rPr>
          <w:rFonts w:hint="eastAsia" w:ascii="仿宋" w:hAnsi="仿宋" w:eastAsia="仿宋" w:cs="仿宋"/>
          <w:b/>
          <w:bCs w:val="0"/>
          <w:sz w:val="24"/>
          <w:szCs w:val="24"/>
        </w:rPr>
        <w:t>验收监测期间，</w:t>
      </w:r>
      <w:r>
        <w:rPr>
          <w:rFonts w:hint="eastAsia" w:ascii="仿宋" w:hAnsi="仿宋" w:eastAsia="仿宋" w:cs="仿宋"/>
          <w:b/>
          <w:bCs w:val="0"/>
          <w:color w:val="000000" w:themeColor="text1"/>
          <w:sz w:val="24"/>
          <w:szCs w:val="24"/>
          <w:lang w:eastAsia="zh-CN"/>
        </w:rPr>
        <w:t>污水处理站废水排口中</w:t>
      </w:r>
      <w:r>
        <w:rPr>
          <w:rFonts w:hint="eastAsia" w:ascii="仿宋" w:hAnsi="仿宋" w:eastAsia="仿宋" w:cs="仿宋"/>
          <w:b/>
          <w:bCs w:val="0"/>
          <w:color w:val="000000" w:themeColor="text1"/>
          <w:sz w:val="24"/>
          <w:szCs w:val="24"/>
          <w:lang w:val="en-US" w:eastAsia="zh-CN"/>
        </w:rPr>
        <w:t>硫化物、挥发酚、总氰化物均未检出；pH、悬浮物、化学需氧量、五日生化需氧量和氨氮监测结果符合潜江经济开发区工业污水处理厂污水接管标准；石油类、硫化物、挥发酚和总氰化物监测结果均符合</w:t>
      </w:r>
      <w:r>
        <w:rPr>
          <w:rFonts w:hint="eastAsia" w:ascii="仿宋" w:hAnsi="仿宋" w:eastAsia="仿宋" w:cs="仿宋"/>
          <w:b/>
          <w:bCs w:val="0"/>
          <w:sz w:val="24"/>
          <w:szCs w:val="24"/>
          <w:lang w:val="en-US" w:eastAsia="zh-CN"/>
        </w:rPr>
        <w:t>《石油炼制工业污染物排放标准》（GB 31570-2015）表1间接排放标准限值。污水处理站对化学需氧量、五日生化需氧量、石油类和氨氮的处理效率分别为93.6%、94.0%、93.8%和99.4%。</w:t>
      </w:r>
    </w:p>
    <w:p>
      <w:pPr>
        <w:keepNext w:val="0"/>
        <w:keepLines w:val="0"/>
        <w:pageBreakBefore w:val="0"/>
        <w:kinsoku/>
        <w:wordWrap/>
        <w:overflowPunct/>
        <w:topLinePunct w:val="0"/>
        <w:autoSpaceDE/>
        <w:autoSpaceDN/>
        <w:bidi w:val="0"/>
        <w:spacing w:line="440" w:lineRule="exact"/>
        <w:ind w:firstLine="482" w:firstLineChars="200"/>
        <w:textAlignment w:val="auto"/>
        <w:outlineLvl w:val="2"/>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2.地下水：</w:t>
      </w:r>
      <w:r>
        <w:rPr>
          <w:rFonts w:hint="eastAsia" w:ascii="仿宋" w:hAnsi="仿宋" w:eastAsia="仿宋" w:cs="仿宋"/>
          <w:b/>
          <w:bCs w:val="0"/>
          <w:sz w:val="24"/>
          <w:szCs w:val="24"/>
        </w:rPr>
        <w:t>验收监测期间，</w:t>
      </w:r>
      <w:r>
        <w:rPr>
          <w:rFonts w:hint="eastAsia" w:ascii="仿宋" w:hAnsi="仿宋" w:eastAsia="仿宋" w:cs="仿宋"/>
          <w:b/>
          <w:bCs w:val="0"/>
          <w:sz w:val="24"/>
          <w:szCs w:val="24"/>
          <w:lang w:val="en-US" w:eastAsia="zh-CN"/>
        </w:rPr>
        <w:t>地下水中pH值、总硬度、溶解性总固体、硫酸盐、氯化物、挥发性酚类、锰、铁、耗氧量、氨氮、总大肠菌群、菌落总数、亚硝酸盐、氰化物、氟化物、硝酸盐、汞、砷、镉、铅、铜、甲苯、六价铬、苯乙烯监测结果均符合《地下水质量标准》（GB/T 14848-2017）Ⅲ类标准限值。</w:t>
      </w:r>
    </w:p>
    <w:p>
      <w:pPr>
        <w:pStyle w:val="24"/>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000000"/>
          <w:sz w:val="24"/>
          <w:szCs w:val="24"/>
          <w:shd w:val="clear" w:color="050000" w:fill="auto"/>
        </w:rPr>
      </w:pPr>
      <w:r>
        <w:rPr>
          <w:rFonts w:hint="eastAsia" w:ascii="仿宋" w:hAnsi="仿宋" w:eastAsia="仿宋" w:cs="仿宋"/>
          <w:b/>
          <w:bCs w:val="0"/>
          <w:color w:val="000000"/>
          <w:sz w:val="24"/>
          <w:szCs w:val="24"/>
          <w:shd w:val="clear" w:color="050000" w:fill="auto"/>
          <w:lang w:val="en-US" w:eastAsia="zh-CN"/>
        </w:rPr>
        <w:t>3</w:t>
      </w:r>
      <w:r>
        <w:rPr>
          <w:rFonts w:hint="eastAsia" w:ascii="仿宋" w:hAnsi="仿宋" w:eastAsia="仿宋" w:cs="仿宋"/>
          <w:b/>
          <w:bCs w:val="0"/>
          <w:color w:val="000000"/>
          <w:sz w:val="24"/>
          <w:szCs w:val="24"/>
          <w:shd w:val="clear" w:color="050000" w:fill="auto"/>
        </w:rPr>
        <w:t>、废气</w:t>
      </w:r>
    </w:p>
    <w:p>
      <w:pPr>
        <w:pStyle w:val="2"/>
        <w:keepNext w:val="0"/>
        <w:keepLines w:val="0"/>
        <w:pageBreakBefore w:val="0"/>
        <w:kinsoku/>
        <w:wordWrap/>
        <w:overflowPunct/>
        <w:topLinePunct w:val="0"/>
        <w:autoSpaceDE/>
        <w:autoSpaceDN/>
        <w:bidi w:val="0"/>
        <w:spacing w:line="440" w:lineRule="exact"/>
        <w:ind w:left="0" w:leftChars="0" w:firstLine="482" w:firstLineChars="200"/>
        <w:jc w:val="both"/>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snapToGrid w:val="0"/>
          <w:kern w:val="2"/>
          <w:sz w:val="24"/>
          <w:szCs w:val="24"/>
        </w:rPr>
        <w:t>验收监测期间</w:t>
      </w:r>
      <w:r>
        <w:rPr>
          <w:rFonts w:hint="eastAsia" w:ascii="仿宋" w:hAnsi="仿宋" w:eastAsia="仿宋" w:cs="仿宋"/>
          <w:b/>
          <w:bCs w:val="0"/>
          <w:snapToGrid w:val="0"/>
          <w:kern w:val="2"/>
          <w:sz w:val="24"/>
          <w:szCs w:val="24"/>
          <w:lang w:eastAsia="zh-CN"/>
        </w:rPr>
        <w:t>，</w:t>
      </w:r>
      <w:r>
        <w:rPr>
          <w:rFonts w:hint="eastAsia" w:ascii="仿宋" w:hAnsi="仿宋" w:eastAsia="仿宋" w:cs="仿宋"/>
          <w:b/>
          <w:bCs w:val="0"/>
          <w:color w:val="auto"/>
          <w:sz w:val="24"/>
          <w:szCs w:val="24"/>
          <w:lang w:eastAsia="zh-CN"/>
        </w:rPr>
        <w:t>各生产装置工艺废气排气筒中颗粒物、二氧化硫、氮氧化物</w:t>
      </w:r>
      <w:r>
        <w:rPr>
          <w:rFonts w:hint="eastAsia" w:ascii="仿宋" w:hAnsi="仿宋" w:eastAsia="仿宋" w:cs="仿宋"/>
          <w:b/>
          <w:bCs w:val="0"/>
          <w:color w:val="auto"/>
          <w:sz w:val="24"/>
          <w:szCs w:val="24"/>
          <w:lang w:val="en-US" w:eastAsia="zh-CN"/>
        </w:rPr>
        <w:t>监测结果均符合《石油炼制工业污染物排放标准》（GB 31570-2015）表3“工艺加热炉”标准限值要求；</w:t>
      </w:r>
      <w:r>
        <w:rPr>
          <w:rFonts w:hint="eastAsia" w:ascii="仿宋" w:hAnsi="仿宋" w:eastAsia="仿宋" w:cs="仿宋"/>
          <w:b/>
          <w:bCs w:val="0"/>
          <w:color w:val="auto"/>
          <w:sz w:val="24"/>
          <w:szCs w:val="24"/>
          <w:vertAlign w:val="baseline"/>
          <w:lang w:val="en-US" w:eastAsia="zh-CN"/>
        </w:rPr>
        <w:t>污水处理站废气处理设施出口非甲烷总烃排放浓度符合</w:t>
      </w:r>
      <w:r>
        <w:rPr>
          <w:rFonts w:hint="eastAsia" w:ascii="仿宋" w:hAnsi="仿宋" w:eastAsia="仿宋" w:cs="仿宋"/>
          <w:b/>
          <w:bCs w:val="0"/>
          <w:sz w:val="24"/>
          <w:szCs w:val="24"/>
          <w:lang w:val="en-US" w:eastAsia="zh-CN"/>
        </w:rPr>
        <w:t>《石油炼制工业污染物排放标准》（GB 31570-2015）表3“废水处理有机废气收集装置”限值要求，氨、硫化氢、臭气浓度监测结果符合《恶臭污染物排放标准》（GB 14554-93）表2恶臭污染物排放限值要求。污水处理站废气处理设施对氨、硫化氢和非甲烷总烃的处理效率分别为：86.5%、51.0%和92.2%。</w:t>
      </w:r>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 w:hAnsi="仿宋" w:eastAsia="仿宋" w:cs="仿宋"/>
          <w:b/>
          <w:bCs w:val="0"/>
          <w:sz w:val="24"/>
          <w:szCs w:val="24"/>
          <w:lang w:eastAsia="zh-CN"/>
        </w:rPr>
      </w:pPr>
      <w:r>
        <w:rPr>
          <w:rFonts w:hint="eastAsia" w:ascii="仿宋" w:hAnsi="仿宋" w:eastAsia="仿宋" w:cs="仿宋"/>
          <w:b/>
          <w:bCs w:val="0"/>
          <w:snapToGrid w:val="0"/>
          <w:kern w:val="2"/>
          <w:sz w:val="24"/>
          <w:szCs w:val="24"/>
        </w:rPr>
        <w:t>验收监测期间</w:t>
      </w:r>
      <w:r>
        <w:rPr>
          <w:rFonts w:hint="eastAsia" w:ascii="仿宋" w:hAnsi="仿宋" w:eastAsia="仿宋" w:cs="仿宋"/>
          <w:b/>
          <w:bCs w:val="0"/>
          <w:snapToGrid w:val="0"/>
          <w:kern w:val="2"/>
          <w:sz w:val="24"/>
          <w:szCs w:val="24"/>
          <w:lang w:eastAsia="zh-CN"/>
        </w:rPr>
        <w:t>，</w:t>
      </w:r>
      <w:r>
        <w:rPr>
          <w:rFonts w:hint="eastAsia" w:ascii="仿宋" w:hAnsi="仿宋" w:eastAsia="仿宋" w:cs="仿宋"/>
          <w:b/>
          <w:bCs w:val="0"/>
          <w:sz w:val="24"/>
          <w:szCs w:val="24"/>
        </w:rPr>
        <w:t>无组织废气中</w:t>
      </w:r>
      <w:r>
        <w:rPr>
          <w:rFonts w:hint="eastAsia" w:ascii="仿宋" w:hAnsi="仿宋" w:eastAsia="仿宋" w:cs="仿宋"/>
          <w:b/>
          <w:bCs w:val="0"/>
          <w:sz w:val="24"/>
          <w:szCs w:val="24"/>
          <w:vertAlign w:val="baseline"/>
          <w:lang w:eastAsia="zh-CN"/>
        </w:rPr>
        <w:t>颗粒物和非甲烷总烃</w:t>
      </w:r>
      <w:r>
        <w:rPr>
          <w:rFonts w:hint="eastAsia" w:ascii="仿宋" w:hAnsi="仿宋" w:eastAsia="仿宋" w:cs="仿宋"/>
          <w:b/>
          <w:bCs w:val="0"/>
          <w:sz w:val="24"/>
          <w:szCs w:val="24"/>
          <w:lang w:eastAsia="zh-CN"/>
        </w:rPr>
        <w:t>监测结果均</w:t>
      </w:r>
      <w:r>
        <w:rPr>
          <w:rFonts w:hint="eastAsia" w:ascii="仿宋" w:hAnsi="仿宋" w:eastAsia="仿宋" w:cs="仿宋"/>
          <w:b/>
          <w:bCs w:val="0"/>
          <w:sz w:val="24"/>
          <w:szCs w:val="24"/>
        </w:rPr>
        <w:t>符合</w:t>
      </w:r>
      <w:r>
        <w:rPr>
          <w:rFonts w:hint="eastAsia" w:ascii="仿宋" w:hAnsi="仿宋" w:eastAsia="仿宋" w:cs="仿宋"/>
          <w:b/>
          <w:bCs w:val="0"/>
          <w:sz w:val="24"/>
          <w:szCs w:val="24"/>
          <w:lang w:val="en-US" w:eastAsia="zh-CN"/>
        </w:rPr>
        <w:t>《大气污染物综合排放标准》（GB 16297-1996）表2无组织排放浓度标准限值要求；氨、硫化氢和臭气浓度监测结果符合《恶臭污染物排放标准》（GB 14554-93）表1“二级新扩改建”标准限值要求</w:t>
      </w:r>
      <w:r>
        <w:rPr>
          <w:rFonts w:hint="eastAsia" w:ascii="仿宋" w:hAnsi="仿宋" w:eastAsia="仿宋" w:cs="仿宋"/>
          <w:b/>
          <w:bCs w:val="0"/>
          <w:sz w:val="24"/>
          <w:szCs w:val="24"/>
          <w:lang w:eastAsia="zh-CN"/>
        </w:rPr>
        <w:t>。</w:t>
      </w:r>
    </w:p>
    <w:p>
      <w:pPr>
        <w:pStyle w:val="24"/>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sz w:val="24"/>
          <w:szCs w:val="24"/>
          <w:lang w:val="en-US" w:eastAsia="zh-CN"/>
        </w:rPr>
      </w:pPr>
      <w:r>
        <w:rPr>
          <w:rFonts w:hint="eastAsia" w:ascii="仿宋" w:hAnsi="仿宋" w:eastAsia="仿宋" w:cs="仿宋"/>
          <w:b/>
          <w:bCs w:val="0"/>
          <w:snapToGrid w:val="0"/>
          <w:kern w:val="2"/>
          <w:sz w:val="24"/>
          <w:szCs w:val="24"/>
        </w:rPr>
        <w:t>验收监测期间</w:t>
      </w:r>
      <w:r>
        <w:rPr>
          <w:rFonts w:hint="eastAsia" w:ascii="仿宋" w:hAnsi="仿宋" w:eastAsia="仿宋" w:cs="仿宋"/>
          <w:b/>
          <w:bCs w:val="0"/>
          <w:snapToGrid w:val="0"/>
          <w:kern w:val="2"/>
          <w:sz w:val="24"/>
          <w:szCs w:val="24"/>
          <w:lang w:eastAsia="zh-CN"/>
        </w:rPr>
        <w:t>，</w:t>
      </w:r>
      <w:r>
        <w:rPr>
          <w:rFonts w:hint="eastAsia" w:ascii="仿宋" w:hAnsi="仿宋" w:eastAsia="仿宋" w:cs="仿宋"/>
          <w:b/>
          <w:bCs w:val="0"/>
          <w:sz w:val="24"/>
          <w:szCs w:val="24"/>
          <w:lang w:val="en-US" w:eastAsia="zh-CN"/>
        </w:rPr>
        <w:t>敏感点处氨、硫化氢监测结果满足《环境影响评价技术导则大气环境》附录D.1“其他污染物空气质量浓度参考限值”；非甲烷总烃监测结果满足《大气污染物综合排放标准详解》中限值要求。</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w:t>
      </w:r>
      <w:r>
        <w:rPr>
          <w:rFonts w:hint="eastAsia" w:ascii="仿宋" w:hAnsi="仿宋" w:eastAsia="仿宋" w:cs="仿宋"/>
          <w:b/>
          <w:bCs w:val="0"/>
          <w:color w:val="000000"/>
          <w:sz w:val="24"/>
          <w:szCs w:val="24"/>
          <w:shd w:val="clear" w:color="050000" w:fill="auto"/>
        </w:rPr>
        <w:t>噪声</w:t>
      </w:r>
    </w:p>
    <w:p>
      <w:pPr>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sz w:val="24"/>
          <w:szCs w:val="24"/>
        </w:rPr>
        <w:t>验收监测期间，项目厂界</w:t>
      </w:r>
      <w:r>
        <w:rPr>
          <w:rFonts w:hint="eastAsia" w:ascii="仿宋" w:hAnsi="仿宋" w:eastAsia="仿宋" w:cs="仿宋"/>
          <w:b/>
          <w:bCs w:val="0"/>
          <w:sz w:val="24"/>
          <w:szCs w:val="24"/>
          <w:lang w:eastAsia="zh-CN"/>
        </w:rPr>
        <w:t>南侧、西侧</w:t>
      </w:r>
      <w:r>
        <w:rPr>
          <w:rFonts w:hint="eastAsia" w:ascii="仿宋" w:hAnsi="仿宋" w:eastAsia="仿宋" w:cs="仿宋"/>
          <w:b/>
          <w:bCs w:val="0"/>
          <w:sz w:val="24"/>
          <w:szCs w:val="24"/>
        </w:rPr>
        <w:t>噪声昼间</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rPr>
        <w:t>夜间</w:t>
      </w:r>
      <w:r>
        <w:rPr>
          <w:rFonts w:hint="eastAsia" w:ascii="仿宋" w:hAnsi="仿宋" w:eastAsia="仿宋" w:cs="仿宋"/>
          <w:b/>
          <w:bCs w:val="0"/>
          <w:sz w:val="24"/>
          <w:szCs w:val="24"/>
          <w:lang w:eastAsia="zh-CN"/>
        </w:rPr>
        <w:t>监测结果</w:t>
      </w:r>
      <w:r>
        <w:rPr>
          <w:rFonts w:hint="eastAsia" w:ascii="仿宋" w:hAnsi="仿宋" w:eastAsia="仿宋" w:cs="仿宋"/>
          <w:b/>
          <w:bCs w:val="0"/>
          <w:sz w:val="24"/>
          <w:szCs w:val="24"/>
        </w:rPr>
        <w:t>符合《工业企业厂界环境噪声排放标准》（GB 12348-2008）</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类标准限值要求</w:t>
      </w:r>
      <w:r>
        <w:rPr>
          <w:rFonts w:hint="eastAsia" w:ascii="仿宋" w:hAnsi="仿宋" w:eastAsia="仿宋" w:cs="仿宋"/>
          <w:b/>
          <w:bCs w:val="0"/>
          <w:sz w:val="24"/>
          <w:szCs w:val="24"/>
          <w:lang w:eastAsia="zh-CN"/>
        </w:rPr>
        <w:t>；项目厂界东侧、北侧</w:t>
      </w:r>
      <w:r>
        <w:rPr>
          <w:rFonts w:hint="eastAsia" w:ascii="仿宋" w:hAnsi="仿宋" w:eastAsia="仿宋" w:cs="仿宋"/>
          <w:b/>
          <w:bCs w:val="0"/>
          <w:sz w:val="24"/>
          <w:szCs w:val="24"/>
        </w:rPr>
        <w:t>噪声昼间监测结果符合《工业企业厂界环境噪声排放标准》（GB 12348-2008）</w:t>
      </w: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类标准限值要求</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项目厂区东侧曹滩村昼间、</w:t>
      </w:r>
      <w:r>
        <w:rPr>
          <w:rFonts w:hint="eastAsia" w:ascii="仿宋" w:hAnsi="仿宋" w:eastAsia="仿宋" w:cs="仿宋"/>
          <w:b/>
          <w:bCs w:val="0"/>
          <w:kern w:val="2"/>
          <w:sz w:val="24"/>
          <w:szCs w:val="24"/>
          <w:lang w:val="en-US" w:eastAsia="zh-CN" w:bidi="ar-SA"/>
        </w:rPr>
        <w:t>夜间监测结果符合《声环境质量标准》（GB 3096-2008）2类标准限值要求。</w:t>
      </w:r>
    </w:p>
    <w:p>
      <w:pPr>
        <w:pStyle w:val="2"/>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kern w:val="2"/>
          <w:sz w:val="24"/>
          <w:szCs w:val="24"/>
          <w:lang w:val="en-US" w:eastAsia="zh-CN" w:bidi="ar-SA"/>
        </w:rPr>
        <w:t>5、土壤：</w:t>
      </w:r>
      <w:r>
        <w:rPr>
          <w:rFonts w:hint="eastAsia" w:ascii="仿宋" w:hAnsi="仿宋" w:eastAsia="仿宋" w:cs="仿宋"/>
          <w:b/>
          <w:bCs w:val="0"/>
          <w:sz w:val="24"/>
          <w:szCs w:val="24"/>
        </w:rPr>
        <w:t>验收监测期间，</w:t>
      </w:r>
      <w:r>
        <w:rPr>
          <w:rFonts w:hint="eastAsia" w:ascii="仿宋" w:hAnsi="仿宋" w:eastAsia="仿宋" w:cs="仿宋"/>
          <w:b/>
          <w:bCs w:val="0"/>
          <w:sz w:val="24"/>
          <w:szCs w:val="24"/>
          <w:lang w:val="en-US" w:eastAsia="zh-CN"/>
        </w:rPr>
        <w:t>重交道路沥青装置区和污水处理站区域表层、中层和深层土中</w:t>
      </w:r>
      <w:r>
        <w:rPr>
          <w:rFonts w:hint="eastAsia" w:ascii="仿宋" w:hAnsi="仿宋" w:eastAsia="仿宋" w:cs="仿宋"/>
          <w:b/>
          <w:bCs w:val="0"/>
          <w:color w:val="auto"/>
          <w:sz w:val="24"/>
          <w:szCs w:val="24"/>
          <w:highlight w:val="none"/>
          <w:lang w:val="en-US" w:eastAsia="zh-CN"/>
        </w:rPr>
        <w:t>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石油烃（C</w:t>
      </w:r>
      <w:r>
        <w:rPr>
          <w:rFonts w:hint="eastAsia" w:ascii="仿宋" w:hAnsi="仿宋" w:eastAsia="仿宋" w:cs="仿宋"/>
          <w:b/>
          <w:bCs w:val="0"/>
          <w:color w:val="auto"/>
          <w:sz w:val="24"/>
          <w:szCs w:val="24"/>
          <w:highlight w:val="none"/>
          <w:vertAlign w:val="subscript"/>
          <w:lang w:val="en-US" w:eastAsia="zh-CN"/>
        </w:rPr>
        <w:t>10</w:t>
      </w:r>
      <w:r>
        <w:rPr>
          <w:rFonts w:hint="eastAsia" w:ascii="仿宋" w:hAnsi="仿宋" w:eastAsia="仿宋" w:cs="仿宋"/>
          <w:b/>
          <w:bCs w:val="0"/>
          <w:color w:val="auto"/>
          <w:sz w:val="24"/>
          <w:szCs w:val="24"/>
          <w:highlight w:val="none"/>
          <w:lang w:val="en-US" w:eastAsia="zh-CN"/>
        </w:rPr>
        <w:t>-C</w:t>
      </w:r>
      <w:r>
        <w:rPr>
          <w:rFonts w:hint="eastAsia" w:ascii="仿宋" w:hAnsi="仿宋" w:eastAsia="仿宋" w:cs="仿宋"/>
          <w:b/>
          <w:bCs w:val="0"/>
          <w:color w:val="auto"/>
          <w:sz w:val="24"/>
          <w:szCs w:val="24"/>
          <w:highlight w:val="none"/>
          <w:vertAlign w:val="subscript"/>
          <w:lang w:val="en-US" w:eastAsia="zh-CN"/>
        </w:rPr>
        <w:t>40</w:t>
      </w:r>
      <w:r>
        <w:rPr>
          <w:rFonts w:hint="eastAsia" w:ascii="仿宋" w:hAnsi="仿宋" w:eastAsia="仿宋" w:cs="仿宋"/>
          <w:b/>
          <w:bCs w:val="0"/>
          <w:color w:val="auto"/>
          <w:sz w:val="24"/>
          <w:szCs w:val="24"/>
          <w:highlight w:val="none"/>
          <w:lang w:val="en-US" w:eastAsia="zh-CN"/>
        </w:rPr>
        <w:t>）监测结果均符合</w:t>
      </w:r>
      <w:r>
        <w:rPr>
          <w:rFonts w:hint="eastAsia" w:ascii="仿宋" w:hAnsi="仿宋" w:eastAsia="仿宋" w:cs="仿宋"/>
          <w:b/>
          <w:bCs w:val="0"/>
          <w:sz w:val="24"/>
          <w:szCs w:val="24"/>
          <w:lang w:val="en-US" w:eastAsia="zh-CN"/>
        </w:rPr>
        <w:t>《土壤环境质量标准 建设用地土壤污染风险管控标准（试行）》（GB 36600-2018）第二类用地筛选值标准限值要求。</w:t>
      </w:r>
    </w:p>
    <w:p>
      <w:pPr>
        <w:pStyle w:val="2"/>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6、总量控制</w:t>
      </w:r>
    </w:p>
    <w:p>
      <w:pPr>
        <w:pStyle w:val="2"/>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    </w:t>
      </w:r>
      <w:r>
        <w:rPr>
          <w:rFonts w:hint="eastAsia" w:ascii="仿宋" w:hAnsi="仿宋" w:eastAsia="仿宋" w:cs="仿宋"/>
          <w:b/>
          <w:bCs w:val="0"/>
          <w:color w:val="000000" w:themeColor="text1"/>
          <w:sz w:val="24"/>
          <w:szCs w:val="24"/>
          <w:lang w:eastAsia="zh-CN"/>
        </w:rPr>
        <w:t>技改后，全厂化学需氧量、氨氮排放总量符合总量控制指标要求。技改后，</w:t>
      </w:r>
      <w:r>
        <w:rPr>
          <w:rFonts w:hint="eastAsia" w:ascii="仿宋" w:hAnsi="仿宋" w:eastAsia="仿宋" w:cs="仿宋"/>
          <w:b/>
          <w:bCs w:val="0"/>
          <w:color w:val="000000" w:themeColor="text1"/>
          <w:sz w:val="24"/>
          <w:szCs w:val="24"/>
        </w:rPr>
        <w:t>本项目</w:t>
      </w:r>
      <w:r>
        <w:rPr>
          <w:rFonts w:hint="eastAsia" w:ascii="仿宋" w:hAnsi="仿宋" w:eastAsia="仿宋" w:cs="仿宋"/>
          <w:b/>
          <w:bCs w:val="0"/>
          <w:color w:val="000000" w:themeColor="text1"/>
          <w:sz w:val="24"/>
          <w:szCs w:val="24"/>
          <w:lang w:eastAsia="zh-CN"/>
        </w:rPr>
        <w:t>颗粒物、二氧化硫和氮氧化物排放总量均在全厂总量控制指标余量内。</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五、后续整改要求与建议</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1.</w:t>
      </w:r>
      <w:r>
        <w:rPr>
          <w:rFonts w:hint="eastAsia" w:ascii="仿宋" w:hAnsi="仿宋" w:eastAsia="仿宋" w:cs="仿宋"/>
          <w:b/>
          <w:bCs w:val="0"/>
          <w:color w:val="auto"/>
          <w:sz w:val="24"/>
          <w:szCs w:val="24"/>
          <w:lang w:val="en-US" w:eastAsia="zh-CN"/>
        </w:rPr>
        <w:t>进一步说明项目建设环境管理制度执行情况；</w:t>
      </w:r>
      <w:r>
        <w:rPr>
          <w:rFonts w:hint="eastAsia" w:ascii="仿宋" w:hAnsi="仿宋" w:eastAsia="仿宋" w:cs="仿宋"/>
          <w:b/>
          <w:bCs w:val="0"/>
          <w:color w:val="auto"/>
          <w:sz w:val="24"/>
          <w:szCs w:val="24"/>
        </w:rPr>
        <w:t>企业对项目变更说明（包括变更内容、变更原因）应作为报告附件</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报告应分析环保设施变更的原因及合理性，根据国家相关法规，明确变更属性</w:t>
      </w:r>
      <w:r>
        <w:rPr>
          <w:rFonts w:hint="eastAsia" w:ascii="仿宋" w:hAnsi="仿宋" w:eastAsia="仿宋" w:cs="仿宋"/>
          <w:b/>
          <w:bCs w:val="0"/>
          <w:color w:val="auto"/>
          <w:sz w:val="24"/>
          <w:szCs w:val="24"/>
        </w:rPr>
        <w:t>。</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w:t>
      </w:r>
      <w:r>
        <w:rPr>
          <w:rFonts w:hint="eastAsia" w:ascii="仿宋" w:hAnsi="仿宋" w:eastAsia="仿宋" w:cs="仿宋"/>
          <w:b/>
          <w:bCs w:val="0"/>
          <w:color w:val="auto"/>
          <w:sz w:val="24"/>
          <w:szCs w:val="24"/>
          <w:lang w:val="en-US" w:eastAsia="zh-CN"/>
        </w:rPr>
        <w:t>完善</w:t>
      </w:r>
      <w:r>
        <w:rPr>
          <w:rFonts w:hint="eastAsia" w:ascii="仿宋" w:hAnsi="仿宋" w:eastAsia="仿宋" w:cs="仿宋"/>
          <w:b/>
          <w:bCs w:val="0"/>
          <w:color w:val="auto"/>
          <w:sz w:val="24"/>
          <w:szCs w:val="24"/>
        </w:rPr>
        <w:t>项目环境管理检查内容（包括环境管理机构、环境管理制度的建立及环境管理制度执行情况），在环境管理检查中应说明项目调试运行期是否涉及污染纠纷、投诉和环保处罚等。</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3.</w:t>
      </w:r>
      <w:r>
        <w:rPr>
          <w:rFonts w:hint="eastAsia" w:ascii="仿宋" w:hAnsi="仿宋" w:eastAsia="仿宋" w:cs="仿宋"/>
          <w:b/>
          <w:bCs w:val="0"/>
          <w:color w:val="auto"/>
          <w:sz w:val="24"/>
          <w:szCs w:val="24"/>
          <w:lang w:val="en-US" w:eastAsia="zh-CN"/>
        </w:rPr>
        <w:t>进一步说明</w:t>
      </w:r>
      <w:r>
        <w:rPr>
          <w:rFonts w:hint="eastAsia" w:ascii="仿宋" w:hAnsi="仿宋" w:eastAsia="仿宋" w:cs="仿宋"/>
          <w:b/>
          <w:bCs w:val="0"/>
          <w:color w:val="auto"/>
          <w:sz w:val="24"/>
          <w:szCs w:val="24"/>
        </w:rPr>
        <w:t>项目突发环境事件防范应急措施及应急资源储备</w:t>
      </w:r>
      <w:r>
        <w:rPr>
          <w:rFonts w:hint="eastAsia" w:ascii="仿宋" w:hAnsi="仿宋" w:eastAsia="仿宋" w:cs="仿宋"/>
          <w:b/>
          <w:bCs w:val="0"/>
          <w:color w:val="auto"/>
          <w:sz w:val="24"/>
          <w:szCs w:val="24"/>
          <w:lang w:val="en-US" w:eastAsia="zh-CN"/>
        </w:rPr>
        <w:t>的检查</w:t>
      </w:r>
      <w:r>
        <w:rPr>
          <w:rFonts w:hint="eastAsia" w:ascii="仿宋" w:hAnsi="仿宋" w:eastAsia="仿宋" w:cs="仿宋"/>
          <w:b/>
          <w:bCs w:val="0"/>
          <w:color w:val="auto"/>
          <w:sz w:val="24"/>
          <w:szCs w:val="24"/>
        </w:rPr>
        <w:t>情况</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如果存在问题，应提出整改要求</w:t>
      </w:r>
      <w:r>
        <w:rPr>
          <w:rFonts w:hint="eastAsia" w:ascii="仿宋" w:hAnsi="仿宋" w:eastAsia="仿宋" w:cs="仿宋"/>
          <w:b/>
          <w:bCs w:val="0"/>
          <w:color w:val="auto"/>
          <w:sz w:val="24"/>
          <w:szCs w:val="24"/>
        </w:rPr>
        <w:t>。</w:t>
      </w:r>
    </w:p>
    <w:p>
      <w:pPr>
        <w:pStyle w:val="16"/>
        <w:keepNext w:val="0"/>
        <w:keepLines w:val="0"/>
        <w:pageBreakBefore w:val="0"/>
        <w:kinsoku/>
        <w:wordWrap/>
        <w:overflowPunct/>
        <w:topLinePunct w:val="0"/>
        <w:autoSpaceDE/>
        <w:autoSpaceDN/>
        <w:bidi w:val="0"/>
        <w:spacing w:line="440" w:lineRule="exact"/>
        <w:ind w:firstLine="482"/>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4.完善危险废物暂存间物联网监管系统；完善项目危险废物外委处置单位协议及资质附件；完善项目排水许可文件。</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5</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按国家规范要求，完善环保设施标识标牌的设置；各废气收集、处理装置在线监测系统及危险废物暂存间物联网监管系统等相关资料应作为报告附件</w:t>
      </w:r>
      <w:r>
        <w:rPr>
          <w:rFonts w:hint="eastAsia" w:ascii="仿宋" w:hAnsi="仿宋" w:eastAsia="仿宋" w:cs="仿宋"/>
          <w:b/>
          <w:bCs w:val="0"/>
          <w:color w:val="auto"/>
          <w:sz w:val="24"/>
          <w:szCs w:val="24"/>
        </w:rPr>
        <w:t>。</w:t>
      </w:r>
    </w:p>
    <w:p>
      <w:pPr>
        <w:pStyle w:val="16"/>
        <w:keepNext w:val="0"/>
        <w:keepLines w:val="0"/>
        <w:pageBreakBefore w:val="0"/>
        <w:kinsoku/>
        <w:wordWrap/>
        <w:overflowPunct/>
        <w:topLinePunct w:val="0"/>
        <w:autoSpaceDE/>
        <w:autoSpaceDN/>
        <w:bidi w:val="0"/>
        <w:spacing w:line="440" w:lineRule="exact"/>
        <w:ind w:firstLine="482"/>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6.补充项目涉及的环保设施图片及文字说明；完善项目总平面布局图，标明</w:t>
      </w:r>
      <w:r>
        <w:rPr>
          <w:rFonts w:hint="eastAsia" w:ascii="仿宋" w:hAnsi="仿宋" w:eastAsia="仿宋" w:cs="仿宋"/>
          <w:b/>
          <w:bCs w:val="0"/>
          <w:color w:val="auto"/>
          <w:sz w:val="24"/>
          <w:szCs w:val="24"/>
          <w:lang w:eastAsia="zh-CN"/>
        </w:rPr>
        <w:t>油品加工装置优化升级改造项目</w:t>
      </w:r>
      <w:r>
        <w:rPr>
          <w:rFonts w:hint="eastAsia" w:ascii="仿宋" w:hAnsi="仿宋" w:eastAsia="仿宋" w:cs="仿宋"/>
          <w:b/>
          <w:bCs w:val="0"/>
          <w:color w:val="auto"/>
          <w:sz w:val="24"/>
          <w:szCs w:val="24"/>
          <w:lang w:val="en-US" w:eastAsia="zh-CN"/>
        </w:rPr>
        <w:t>、环保设施及验收监测点位位置。</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六、验收检查结论</w:t>
      </w:r>
    </w:p>
    <w:p>
      <w:pPr>
        <w:pStyle w:val="16"/>
        <w:keepNext w:val="0"/>
        <w:keepLines w:val="0"/>
        <w:pageBreakBefore w:val="0"/>
        <w:kinsoku/>
        <w:wordWrap/>
        <w:overflowPunct/>
        <w:topLinePunct w:val="0"/>
        <w:autoSpaceDE/>
        <w:autoSpaceDN/>
        <w:bidi w:val="0"/>
        <w:spacing w:line="440" w:lineRule="exact"/>
        <w:ind w:firstLine="482"/>
        <w:jc w:val="both"/>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金澳科技（湖北）化工有限公司</w:t>
      </w:r>
      <w:r>
        <w:rPr>
          <w:rFonts w:hint="eastAsia" w:ascii="仿宋" w:hAnsi="仿宋" w:eastAsia="仿宋" w:cs="仿宋"/>
          <w:b/>
          <w:bCs w:val="0"/>
          <w:color w:val="auto"/>
          <w:sz w:val="24"/>
          <w:szCs w:val="24"/>
          <w:lang w:eastAsia="zh-CN"/>
        </w:rPr>
        <w:t>油品加工装置优化升级改造项目</w:t>
      </w:r>
      <w:r>
        <w:rPr>
          <w:rFonts w:hint="eastAsia" w:ascii="仿宋" w:hAnsi="仿宋" w:eastAsia="仿宋" w:cs="仿宋"/>
          <w:b/>
          <w:bCs w:val="0"/>
          <w:color w:val="auto"/>
          <w:sz w:val="24"/>
          <w:szCs w:val="24"/>
        </w:rPr>
        <w:t>建设内容和环境保护设施按环评批复要求进行了建设，项目建设地点、建设规模、建设性质和主要环保设施无重大变更，项目的环境保护设施总体满足环保要求；根据《验收监测报告》，项目的主要污染物实现了达标排放。验收组结合现场检查情况，认为该项目</w:t>
      </w:r>
      <w:r>
        <w:rPr>
          <w:rFonts w:hint="eastAsia" w:ascii="仿宋" w:hAnsi="仿宋" w:eastAsia="仿宋" w:cs="仿宋"/>
          <w:b/>
          <w:bCs w:val="0"/>
          <w:color w:val="auto"/>
          <w:sz w:val="24"/>
          <w:szCs w:val="24"/>
          <w:lang w:val="en-US" w:eastAsia="zh-CN"/>
        </w:rPr>
        <w:t>在落实后续整改要求后，</w:t>
      </w:r>
      <w:r>
        <w:rPr>
          <w:rFonts w:hint="eastAsia" w:ascii="仿宋" w:hAnsi="仿宋" w:eastAsia="仿宋" w:cs="仿宋"/>
          <w:b/>
          <w:bCs w:val="0"/>
          <w:color w:val="auto"/>
          <w:sz w:val="24"/>
          <w:szCs w:val="24"/>
        </w:rPr>
        <w:t>总体符合竣工环境保护验收条件。</w:t>
      </w:r>
    </w:p>
    <w:p>
      <w:pPr>
        <w:pStyle w:val="16"/>
        <w:keepNext w:val="0"/>
        <w:keepLines w:val="0"/>
        <w:pageBreakBefore w:val="0"/>
        <w:kinsoku/>
        <w:wordWrap/>
        <w:overflowPunct/>
        <w:topLinePunct w:val="0"/>
        <w:autoSpaceDE/>
        <w:autoSpaceDN/>
        <w:bidi w:val="0"/>
        <w:spacing w:line="440" w:lineRule="exact"/>
        <w:ind w:firstLine="482"/>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七、验收人员信息</w:t>
      </w:r>
    </w:p>
    <w:p>
      <w:pPr>
        <w:pStyle w:val="16"/>
        <w:keepNext w:val="0"/>
        <w:keepLines w:val="0"/>
        <w:pageBreakBefore w:val="0"/>
        <w:kinsoku/>
        <w:wordWrap/>
        <w:overflowPunct/>
        <w:topLinePunct w:val="0"/>
        <w:autoSpaceDE/>
        <w:autoSpaceDN/>
        <w:bidi w:val="0"/>
        <w:spacing w:line="440" w:lineRule="exact"/>
        <w:ind w:firstLine="482"/>
        <w:jc w:val="both"/>
        <w:textAlignment w:val="auto"/>
        <w:rPr>
          <w:rFonts w:hint="eastAsia" w:ascii="仿宋" w:hAnsi="仿宋" w:eastAsia="仿宋" w:cs="仿宋"/>
          <w:b/>
          <w:bCs w:val="0"/>
          <w:sz w:val="24"/>
          <w:szCs w:val="24"/>
        </w:rPr>
      </w:pPr>
      <w:r>
        <w:rPr>
          <w:rFonts w:hint="eastAsia" w:ascii="仿宋" w:hAnsi="仿宋" w:eastAsia="仿宋" w:cs="仿宋"/>
          <w:b/>
          <w:bCs w:val="0"/>
          <w:sz w:val="24"/>
          <w:szCs w:val="24"/>
        </w:rPr>
        <w:t>验收工作组成员名单及信息附后。</w:t>
      </w:r>
    </w:p>
    <w:p>
      <w:pPr>
        <w:pStyle w:val="16"/>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b/>
          <w:bCs w:val="0"/>
          <w:sz w:val="24"/>
          <w:szCs w:val="24"/>
        </w:rPr>
      </w:pPr>
    </w:p>
    <w:p>
      <w:pPr>
        <w:keepNext w:val="0"/>
        <w:keepLines w:val="0"/>
        <w:pageBreakBefore w:val="0"/>
        <w:kinsoku/>
        <w:wordWrap/>
        <w:overflowPunct/>
        <w:topLinePunct w:val="0"/>
        <w:autoSpaceDE/>
        <w:autoSpaceDN/>
        <w:bidi w:val="0"/>
        <w:snapToGrid w:val="0"/>
        <w:spacing w:line="440" w:lineRule="exact"/>
        <w:jc w:val="right"/>
        <w:textAlignment w:val="auto"/>
        <w:rPr>
          <w:rFonts w:hint="eastAsia" w:ascii="仿宋" w:hAnsi="仿宋" w:eastAsia="仿宋" w:cs="仿宋"/>
          <w:b/>
          <w:bCs w:val="0"/>
          <w:color w:val="000000" w:themeColor="text1"/>
          <w:sz w:val="24"/>
          <w:szCs w:val="24"/>
          <w:lang w:eastAsia="zh-CN"/>
        </w:rPr>
      </w:pPr>
      <w:r>
        <w:rPr>
          <w:rFonts w:hint="eastAsia" w:ascii="仿宋" w:hAnsi="仿宋" w:eastAsia="仿宋" w:cs="仿宋"/>
          <w:b/>
          <w:bCs w:val="0"/>
          <w:sz w:val="24"/>
          <w:szCs w:val="24"/>
        </w:rPr>
        <w:t>金澳科技（湖北）化工有限</w:t>
      </w:r>
      <w:r>
        <w:rPr>
          <w:rFonts w:hint="eastAsia" w:ascii="仿宋" w:hAnsi="仿宋" w:eastAsia="仿宋" w:cs="仿宋"/>
          <w:b/>
          <w:bCs w:val="0"/>
          <w:sz w:val="24"/>
          <w:szCs w:val="24"/>
          <w:lang w:val="en-US" w:eastAsia="zh-CN"/>
        </w:rPr>
        <w:t>公司</w:t>
      </w:r>
      <w:r>
        <w:rPr>
          <w:rFonts w:hint="eastAsia" w:ascii="仿宋" w:hAnsi="仿宋" w:eastAsia="仿宋" w:cs="仿宋"/>
          <w:b/>
          <w:bCs w:val="0"/>
          <w:color w:val="000000" w:themeColor="text1"/>
          <w:sz w:val="24"/>
          <w:szCs w:val="24"/>
          <w:lang w:eastAsia="zh-CN"/>
        </w:rPr>
        <w:t>油品加工装置优化升级改造项目</w:t>
      </w:r>
    </w:p>
    <w:p>
      <w:pPr>
        <w:keepNext w:val="0"/>
        <w:keepLines w:val="0"/>
        <w:pageBreakBefore w:val="0"/>
        <w:kinsoku/>
        <w:wordWrap/>
        <w:overflowPunct/>
        <w:topLinePunct w:val="0"/>
        <w:autoSpaceDE/>
        <w:autoSpaceDN/>
        <w:bidi w:val="0"/>
        <w:snapToGrid w:val="0"/>
        <w:spacing w:line="440" w:lineRule="exact"/>
        <w:jc w:val="right"/>
        <w:textAlignment w:val="auto"/>
        <w:rPr>
          <w:rFonts w:hint="eastAsia" w:ascii="仿宋" w:hAnsi="仿宋" w:eastAsia="仿宋" w:cs="仿宋"/>
          <w:b/>
          <w:bCs w:val="0"/>
          <w:kern w:val="0"/>
          <w:sz w:val="24"/>
          <w:szCs w:val="24"/>
        </w:rPr>
      </w:pPr>
      <w:r>
        <w:rPr>
          <w:rFonts w:hint="eastAsia" w:ascii="仿宋" w:hAnsi="仿宋" w:eastAsia="仿宋" w:cs="仿宋"/>
          <w:b/>
          <w:bCs w:val="0"/>
          <w:sz w:val="24"/>
          <w:szCs w:val="24"/>
        </w:rPr>
        <w:t>竣工环境保护</w:t>
      </w:r>
      <w:r>
        <w:rPr>
          <w:rFonts w:hint="eastAsia" w:ascii="仿宋" w:hAnsi="仿宋" w:eastAsia="仿宋" w:cs="仿宋"/>
          <w:b/>
          <w:bCs w:val="0"/>
          <w:kern w:val="0"/>
          <w:sz w:val="24"/>
          <w:szCs w:val="24"/>
        </w:rPr>
        <w:t>验收工作组</w:t>
      </w:r>
    </w:p>
    <w:p>
      <w:pPr>
        <w:keepNext w:val="0"/>
        <w:keepLines w:val="0"/>
        <w:pageBreakBefore w:val="0"/>
        <w:kinsoku/>
        <w:wordWrap/>
        <w:overflowPunct/>
        <w:topLinePunct w:val="0"/>
        <w:autoSpaceDE/>
        <w:autoSpaceDN/>
        <w:bidi w:val="0"/>
        <w:snapToGrid w:val="0"/>
        <w:spacing w:line="440" w:lineRule="exact"/>
        <w:jc w:val="right"/>
        <w:textAlignment w:val="auto"/>
        <w:rPr>
          <w:rFonts w:hint="eastAsia" w:ascii="仿宋" w:hAnsi="仿宋" w:eastAsia="仿宋" w:cs="仿宋"/>
          <w:b/>
          <w:bCs w:val="0"/>
          <w:sz w:val="24"/>
          <w:szCs w:val="24"/>
        </w:rPr>
      </w:pPr>
      <w:r>
        <w:rPr>
          <w:rFonts w:hint="eastAsia" w:ascii="仿宋" w:hAnsi="仿宋" w:eastAsia="仿宋" w:cs="仿宋"/>
          <w:b/>
          <w:bCs w:val="0"/>
          <w:kern w:val="0"/>
          <w:sz w:val="24"/>
          <w:szCs w:val="24"/>
        </w:rPr>
        <w:t>202</w:t>
      </w:r>
      <w:r>
        <w:rPr>
          <w:rFonts w:hint="eastAsia" w:ascii="仿宋" w:hAnsi="仿宋" w:eastAsia="仿宋" w:cs="仿宋"/>
          <w:b/>
          <w:bCs w:val="0"/>
          <w:kern w:val="0"/>
          <w:sz w:val="24"/>
          <w:szCs w:val="24"/>
          <w:lang w:val="en-US" w:eastAsia="zh-CN"/>
        </w:rPr>
        <w:t>1</w:t>
      </w:r>
      <w:r>
        <w:rPr>
          <w:rFonts w:hint="eastAsia" w:ascii="仿宋" w:hAnsi="仿宋" w:eastAsia="仿宋" w:cs="仿宋"/>
          <w:b/>
          <w:bCs w:val="0"/>
          <w:kern w:val="0"/>
          <w:sz w:val="24"/>
          <w:szCs w:val="24"/>
        </w:rPr>
        <w:t>年</w:t>
      </w:r>
      <w:r>
        <w:rPr>
          <w:rFonts w:hint="eastAsia" w:ascii="仿宋" w:hAnsi="仿宋" w:eastAsia="仿宋" w:cs="仿宋"/>
          <w:b/>
          <w:bCs w:val="0"/>
          <w:kern w:val="0"/>
          <w:sz w:val="24"/>
          <w:szCs w:val="24"/>
          <w:lang w:val="en-US" w:eastAsia="zh-CN"/>
        </w:rPr>
        <w:t>3</w:t>
      </w:r>
      <w:r>
        <w:rPr>
          <w:rFonts w:hint="eastAsia" w:ascii="仿宋" w:hAnsi="仿宋" w:eastAsia="仿宋" w:cs="仿宋"/>
          <w:b/>
          <w:bCs w:val="0"/>
          <w:kern w:val="0"/>
          <w:sz w:val="24"/>
          <w:szCs w:val="24"/>
        </w:rPr>
        <w:t>月</w:t>
      </w:r>
      <w:r>
        <w:rPr>
          <w:rFonts w:hint="eastAsia" w:ascii="仿宋" w:hAnsi="仿宋" w:eastAsia="仿宋" w:cs="仿宋"/>
          <w:b/>
          <w:bCs w:val="0"/>
          <w:kern w:val="0"/>
          <w:sz w:val="24"/>
          <w:szCs w:val="24"/>
          <w:lang w:val="en-US" w:eastAsia="zh-CN"/>
        </w:rPr>
        <w:t>1</w:t>
      </w:r>
      <w:r>
        <w:rPr>
          <w:rFonts w:hint="eastAsia" w:ascii="仿宋" w:hAnsi="仿宋" w:eastAsia="仿宋" w:cs="仿宋"/>
          <w:b/>
          <w:bCs w:val="0"/>
          <w:kern w:val="0"/>
          <w:sz w:val="24"/>
          <w:szCs w:val="24"/>
        </w:rPr>
        <w:t>日</w:t>
      </w:r>
    </w:p>
    <w:p>
      <w:pPr>
        <w:keepNext w:val="0"/>
        <w:keepLines w:val="0"/>
        <w:pageBreakBefore w:val="0"/>
        <w:kinsoku/>
        <w:wordWrap/>
        <w:overflowPunct/>
        <w:topLinePunct w:val="0"/>
        <w:autoSpaceDE/>
        <w:autoSpaceDN/>
        <w:bidi w:val="0"/>
        <w:snapToGrid w:val="0"/>
        <w:spacing w:line="440" w:lineRule="exact"/>
        <w:jc w:val="right"/>
        <w:textAlignment w:val="auto"/>
        <w:rPr>
          <w:rFonts w:hint="eastAsia" w:ascii="仿宋" w:hAnsi="仿宋" w:eastAsia="仿宋" w:cs="仿宋"/>
          <w:b/>
          <w:bCs w:val="0"/>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8860"/>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622D"/>
    <w:rsid w:val="00001630"/>
    <w:rsid w:val="00004489"/>
    <w:rsid w:val="00004CD1"/>
    <w:rsid w:val="00006203"/>
    <w:rsid w:val="00007623"/>
    <w:rsid w:val="000122EF"/>
    <w:rsid w:val="00012B9E"/>
    <w:rsid w:val="000132C8"/>
    <w:rsid w:val="000142DD"/>
    <w:rsid w:val="00014B0D"/>
    <w:rsid w:val="000166F9"/>
    <w:rsid w:val="00017664"/>
    <w:rsid w:val="00022D79"/>
    <w:rsid w:val="0003556C"/>
    <w:rsid w:val="0004108B"/>
    <w:rsid w:val="00042A41"/>
    <w:rsid w:val="0004733D"/>
    <w:rsid w:val="00050D47"/>
    <w:rsid w:val="00054079"/>
    <w:rsid w:val="0005470C"/>
    <w:rsid w:val="00055F41"/>
    <w:rsid w:val="00055F5D"/>
    <w:rsid w:val="000655E9"/>
    <w:rsid w:val="0006607C"/>
    <w:rsid w:val="000676A1"/>
    <w:rsid w:val="00067DD0"/>
    <w:rsid w:val="000730EA"/>
    <w:rsid w:val="00076F6A"/>
    <w:rsid w:val="0008263B"/>
    <w:rsid w:val="00085E72"/>
    <w:rsid w:val="00087B7F"/>
    <w:rsid w:val="00093245"/>
    <w:rsid w:val="0009346B"/>
    <w:rsid w:val="000A3C08"/>
    <w:rsid w:val="000A3D28"/>
    <w:rsid w:val="000B3A06"/>
    <w:rsid w:val="000B40CB"/>
    <w:rsid w:val="000B6A69"/>
    <w:rsid w:val="000C051A"/>
    <w:rsid w:val="000D3B7B"/>
    <w:rsid w:val="000D47C5"/>
    <w:rsid w:val="000E1522"/>
    <w:rsid w:val="000E1E3F"/>
    <w:rsid w:val="000E31F5"/>
    <w:rsid w:val="000E6320"/>
    <w:rsid w:val="000E77C5"/>
    <w:rsid w:val="000F2FC9"/>
    <w:rsid w:val="000F337A"/>
    <w:rsid w:val="000F33BE"/>
    <w:rsid w:val="000F38E3"/>
    <w:rsid w:val="000F5F76"/>
    <w:rsid w:val="000F7EBF"/>
    <w:rsid w:val="00100804"/>
    <w:rsid w:val="00104323"/>
    <w:rsid w:val="00104392"/>
    <w:rsid w:val="00107807"/>
    <w:rsid w:val="00107C99"/>
    <w:rsid w:val="0011117E"/>
    <w:rsid w:val="00114CAE"/>
    <w:rsid w:val="00114D7B"/>
    <w:rsid w:val="00117B2C"/>
    <w:rsid w:val="0012065C"/>
    <w:rsid w:val="001263F1"/>
    <w:rsid w:val="0013414D"/>
    <w:rsid w:val="00134C1A"/>
    <w:rsid w:val="00156122"/>
    <w:rsid w:val="00161215"/>
    <w:rsid w:val="001634FA"/>
    <w:rsid w:val="001635F2"/>
    <w:rsid w:val="0016655D"/>
    <w:rsid w:val="00167FE0"/>
    <w:rsid w:val="00175AD3"/>
    <w:rsid w:val="0017667E"/>
    <w:rsid w:val="001801F3"/>
    <w:rsid w:val="0018098B"/>
    <w:rsid w:val="00184D4E"/>
    <w:rsid w:val="001868A5"/>
    <w:rsid w:val="001876A0"/>
    <w:rsid w:val="001A3CE5"/>
    <w:rsid w:val="001A4554"/>
    <w:rsid w:val="001B1F1C"/>
    <w:rsid w:val="001B22A7"/>
    <w:rsid w:val="001C1022"/>
    <w:rsid w:val="001C19F3"/>
    <w:rsid w:val="001C2F3F"/>
    <w:rsid w:val="001C2FFE"/>
    <w:rsid w:val="001C3EBC"/>
    <w:rsid w:val="001C5171"/>
    <w:rsid w:val="001D03D0"/>
    <w:rsid w:val="001D0B33"/>
    <w:rsid w:val="001D464E"/>
    <w:rsid w:val="001D5EB6"/>
    <w:rsid w:val="001E4282"/>
    <w:rsid w:val="001E6C3E"/>
    <w:rsid w:val="001E76FA"/>
    <w:rsid w:val="001F0F40"/>
    <w:rsid w:val="001F1B68"/>
    <w:rsid w:val="001F3809"/>
    <w:rsid w:val="001F5CDC"/>
    <w:rsid w:val="001F62D3"/>
    <w:rsid w:val="0020044E"/>
    <w:rsid w:val="00202ACE"/>
    <w:rsid w:val="00205379"/>
    <w:rsid w:val="00210655"/>
    <w:rsid w:val="00212791"/>
    <w:rsid w:val="00212C73"/>
    <w:rsid w:val="0022546F"/>
    <w:rsid w:val="00227831"/>
    <w:rsid w:val="002278EC"/>
    <w:rsid w:val="00235F6F"/>
    <w:rsid w:val="00242A9B"/>
    <w:rsid w:val="002436CE"/>
    <w:rsid w:val="002554DB"/>
    <w:rsid w:val="0025701B"/>
    <w:rsid w:val="002619C9"/>
    <w:rsid w:val="0026308C"/>
    <w:rsid w:val="0026515D"/>
    <w:rsid w:val="00265938"/>
    <w:rsid w:val="00266446"/>
    <w:rsid w:val="00267FD7"/>
    <w:rsid w:val="00270624"/>
    <w:rsid w:val="00270748"/>
    <w:rsid w:val="00272388"/>
    <w:rsid w:val="00272ADC"/>
    <w:rsid w:val="0027435D"/>
    <w:rsid w:val="002758A1"/>
    <w:rsid w:val="00281904"/>
    <w:rsid w:val="0028366C"/>
    <w:rsid w:val="0028543B"/>
    <w:rsid w:val="0028622D"/>
    <w:rsid w:val="002879D9"/>
    <w:rsid w:val="002940E1"/>
    <w:rsid w:val="002959F0"/>
    <w:rsid w:val="002A48AF"/>
    <w:rsid w:val="002B7364"/>
    <w:rsid w:val="002C0A6B"/>
    <w:rsid w:val="002C48E3"/>
    <w:rsid w:val="002D2028"/>
    <w:rsid w:val="002D330E"/>
    <w:rsid w:val="002D4E10"/>
    <w:rsid w:val="002D71BD"/>
    <w:rsid w:val="002E00A9"/>
    <w:rsid w:val="002E741E"/>
    <w:rsid w:val="002F0A29"/>
    <w:rsid w:val="002F3C25"/>
    <w:rsid w:val="002F633A"/>
    <w:rsid w:val="002F70D5"/>
    <w:rsid w:val="0030071F"/>
    <w:rsid w:val="00301305"/>
    <w:rsid w:val="00302862"/>
    <w:rsid w:val="00317E18"/>
    <w:rsid w:val="003375ED"/>
    <w:rsid w:val="00342B54"/>
    <w:rsid w:val="00346100"/>
    <w:rsid w:val="00350E8D"/>
    <w:rsid w:val="00351955"/>
    <w:rsid w:val="0035539A"/>
    <w:rsid w:val="003559FC"/>
    <w:rsid w:val="00356D02"/>
    <w:rsid w:val="0036270F"/>
    <w:rsid w:val="00366B03"/>
    <w:rsid w:val="00367A1C"/>
    <w:rsid w:val="00367D7B"/>
    <w:rsid w:val="00370D6C"/>
    <w:rsid w:val="0037447A"/>
    <w:rsid w:val="003867A8"/>
    <w:rsid w:val="003A1963"/>
    <w:rsid w:val="003A3122"/>
    <w:rsid w:val="003A72A8"/>
    <w:rsid w:val="003B1FE9"/>
    <w:rsid w:val="003B722D"/>
    <w:rsid w:val="003C7EDA"/>
    <w:rsid w:val="003D714D"/>
    <w:rsid w:val="003E3DFA"/>
    <w:rsid w:val="003E76C9"/>
    <w:rsid w:val="003E7EB2"/>
    <w:rsid w:val="003E7F4B"/>
    <w:rsid w:val="003F5EE2"/>
    <w:rsid w:val="003F6EEE"/>
    <w:rsid w:val="00400BFF"/>
    <w:rsid w:val="0040192B"/>
    <w:rsid w:val="004101D2"/>
    <w:rsid w:val="00415EBE"/>
    <w:rsid w:val="00416179"/>
    <w:rsid w:val="00416F5E"/>
    <w:rsid w:val="00430450"/>
    <w:rsid w:val="004347B7"/>
    <w:rsid w:val="00440761"/>
    <w:rsid w:val="00441C74"/>
    <w:rsid w:val="004602E5"/>
    <w:rsid w:val="00471E72"/>
    <w:rsid w:val="00472A03"/>
    <w:rsid w:val="00473A7D"/>
    <w:rsid w:val="00474826"/>
    <w:rsid w:val="0047737D"/>
    <w:rsid w:val="0047776F"/>
    <w:rsid w:val="004829E0"/>
    <w:rsid w:val="0049188B"/>
    <w:rsid w:val="004928CA"/>
    <w:rsid w:val="00493074"/>
    <w:rsid w:val="0049347C"/>
    <w:rsid w:val="00496CBE"/>
    <w:rsid w:val="0049730B"/>
    <w:rsid w:val="00497E22"/>
    <w:rsid w:val="004A4071"/>
    <w:rsid w:val="004A430D"/>
    <w:rsid w:val="004A7789"/>
    <w:rsid w:val="004B1D6D"/>
    <w:rsid w:val="004B48FB"/>
    <w:rsid w:val="004B6465"/>
    <w:rsid w:val="004B6FFF"/>
    <w:rsid w:val="004D18AD"/>
    <w:rsid w:val="004D3AA9"/>
    <w:rsid w:val="004E2826"/>
    <w:rsid w:val="004E5EE2"/>
    <w:rsid w:val="004E6161"/>
    <w:rsid w:val="004F2697"/>
    <w:rsid w:val="004F2CFB"/>
    <w:rsid w:val="004F2E18"/>
    <w:rsid w:val="005027D2"/>
    <w:rsid w:val="00502BF0"/>
    <w:rsid w:val="00506B8F"/>
    <w:rsid w:val="005137CD"/>
    <w:rsid w:val="00514753"/>
    <w:rsid w:val="00515940"/>
    <w:rsid w:val="00516630"/>
    <w:rsid w:val="0051791E"/>
    <w:rsid w:val="00527AE4"/>
    <w:rsid w:val="00535B14"/>
    <w:rsid w:val="005408EC"/>
    <w:rsid w:val="00543241"/>
    <w:rsid w:val="005446DF"/>
    <w:rsid w:val="005456B2"/>
    <w:rsid w:val="00550542"/>
    <w:rsid w:val="00551851"/>
    <w:rsid w:val="00556484"/>
    <w:rsid w:val="0056057E"/>
    <w:rsid w:val="00565DB3"/>
    <w:rsid w:val="00567340"/>
    <w:rsid w:val="00572D83"/>
    <w:rsid w:val="00577380"/>
    <w:rsid w:val="00580DAF"/>
    <w:rsid w:val="005838B8"/>
    <w:rsid w:val="00587475"/>
    <w:rsid w:val="00595E26"/>
    <w:rsid w:val="005B1C48"/>
    <w:rsid w:val="005B2E1C"/>
    <w:rsid w:val="005B3810"/>
    <w:rsid w:val="005C180E"/>
    <w:rsid w:val="005C24FD"/>
    <w:rsid w:val="005C6D0C"/>
    <w:rsid w:val="005D0429"/>
    <w:rsid w:val="005D09C0"/>
    <w:rsid w:val="005D4C25"/>
    <w:rsid w:val="005D7173"/>
    <w:rsid w:val="005D7242"/>
    <w:rsid w:val="005D7254"/>
    <w:rsid w:val="005E179B"/>
    <w:rsid w:val="005E1EF5"/>
    <w:rsid w:val="005E49E2"/>
    <w:rsid w:val="005F00CB"/>
    <w:rsid w:val="005F2D05"/>
    <w:rsid w:val="005F386B"/>
    <w:rsid w:val="005F3FFF"/>
    <w:rsid w:val="005F52C9"/>
    <w:rsid w:val="00601ECD"/>
    <w:rsid w:val="0060539B"/>
    <w:rsid w:val="00624865"/>
    <w:rsid w:val="006250B1"/>
    <w:rsid w:val="00625C53"/>
    <w:rsid w:val="00627EF0"/>
    <w:rsid w:val="0064004A"/>
    <w:rsid w:val="006420BF"/>
    <w:rsid w:val="006442E6"/>
    <w:rsid w:val="00645485"/>
    <w:rsid w:val="00662CA2"/>
    <w:rsid w:val="00673E38"/>
    <w:rsid w:val="00676D99"/>
    <w:rsid w:val="00684FE8"/>
    <w:rsid w:val="00690040"/>
    <w:rsid w:val="00692D7E"/>
    <w:rsid w:val="00693D9C"/>
    <w:rsid w:val="00695D51"/>
    <w:rsid w:val="00696614"/>
    <w:rsid w:val="006A3117"/>
    <w:rsid w:val="006A753E"/>
    <w:rsid w:val="006A7A08"/>
    <w:rsid w:val="006B0356"/>
    <w:rsid w:val="006B03C3"/>
    <w:rsid w:val="006B77E5"/>
    <w:rsid w:val="006C1547"/>
    <w:rsid w:val="006D0B55"/>
    <w:rsid w:val="006D2658"/>
    <w:rsid w:val="006E5468"/>
    <w:rsid w:val="006E5DAE"/>
    <w:rsid w:val="006E68AD"/>
    <w:rsid w:val="006F4241"/>
    <w:rsid w:val="007070F9"/>
    <w:rsid w:val="00714C70"/>
    <w:rsid w:val="007156B1"/>
    <w:rsid w:val="007164F2"/>
    <w:rsid w:val="00716BA9"/>
    <w:rsid w:val="00717FEF"/>
    <w:rsid w:val="0072528F"/>
    <w:rsid w:val="007314CA"/>
    <w:rsid w:val="007326A1"/>
    <w:rsid w:val="00735F8C"/>
    <w:rsid w:val="00736D7C"/>
    <w:rsid w:val="007420BF"/>
    <w:rsid w:val="00745EAC"/>
    <w:rsid w:val="00746157"/>
    <w:rsid w:val="00747561"/>
    <w:rsid w:val="00752C75"/>
    <w:rsid w:val="00755F71"/>
    <w:rsid w:val="00762F3F"/>
    <w:rsid w:val="007648ED"/>
    <w:rsid w:val="00771D33"/>
    <w:rsid w:val="00782D94"/>
    <w:rsid w:val="00790127"/>
    <w:rsid w:val="0079215D"/>
    <w:rsid w:val="007A3FE7"/>
    <w:rsid w:val="007A6D51"/>
    <w:rsid w:val="007A70B2"/>
    <w:rsid w:val="007B3B73"/>
    <w:rsid w:val="007B66FE"/>
    <w:rsid w:val="007C5172"/>
    <w:rsid w:val="007C7D2A"/>
    <w:rsid w:val="007D3893"/>
    <w:rsid w:val="007D69A2"/>
    <w:rsid w:val="007E7807"/>
    <w:rsid w:val="007F1586"/>
    <w:rsid w:val="007F1F6C"/>
    <w:rsid w:val="007F5DB0"/>
    <w:rsid w:val="007F755D"/>
    <w:rsid w:val="007F7D40"/>
    <w:rsid w:val="00814721"/>
    <w:rsid w:val="00830104"/>
    <w:rsid w:val="008354C9"/>
    <w:rsid w:val="0083780C"/>
    <w:rsid w:val="00842A1A"/>
    <w:rsid w:val="00856651"/>
    <w:rsid w:val="008576E8"/>
    <w:rsid w:val="00857A44"/>
    <w:rsid w:val="00872C43"/>
    <w:rsid w:val="008772C9"/>
    <w:rsid w:val="00877593"/>
    <w:rsid w:val="00877F6E"/>
    <w:rsid w:val="00880121"/>
    <w:rsid w:val="008826BA"/>
    <w:rsid w:val="00887CFD"/>
    <w:rsid w:val="00891DD7"/>
    <w:rsid w:val="00893564"/>
    <w:rsid w:val="008944BF"/>
    <w:rsid w:val="008A0A37"/>
    <w:rsid w:val="008A3258"/>
    <w:rsid w:val="008A5B3C"/>
    <w:rsid w:val="008A660E"/>
    <w:rsid w:val="008A671E"/>
    <w:rsid w:val="008B4416"/>
    <w:rsid w:val="008B45B3"/>
    <w:rsid w:val="008B5FA9"/>
    <w:rsid w:val="008B685C"/>
    <w:rsid w:val="008B6AF3"/>
    <w:rsid w:val="008C1997"/>
    <w:rsid w:val="008C2121"/>
    <w:rsid w:val="008C3430"/>
    <w:rsid w:val="008C3438"/>
    <w:rsid w:val="008D58CF"/>
    <w:rsid w:val="008E09E1"/>
    <w:rsid w:val="008E1444"/>
    <w:rsid w:val="008E292D"/>
    <w:rsid w:val="008E2E2E"/>
    <w:rsid w:val="008E4B21"/>
    <w:rsid w:val="008E683A"/>
    <w:rsid w:val="008F461E"/>
    <w:rsid w:val="00902CC9"/>
    <w:rsid w:val="00902CDF"/>
    <w:rsid w:val="00906699"/>
    <w:rsid w:val="0091470B"/>
    <w:rsid w:val="00915FA6"/>
    <w:rsid w:val="009175B5"/>
    <w:rsid w:val="00920D46"/>
    <w:rsid w:val="00932A96"/>
    <w:rsid w:val="00935C73"/>
    <w:rsid w:val="009414E4"/>
    <w:rsid w:val="00941A2F"/>
    <w:rsid w:val="00943314"/>
    <w:rsid w:val="0095074C"/>
    <w:rsid w:val="00952D30"/>
    <w:rsid w:val="0095574D"/>
    <w:rsid w:val="00957069"/>
    <w:rsid w:val="00961F9B"/>
    <w:rsid w:val="00962B10"/>
    <w:rsid w:val="00970E7A"/>
    <w:rsid w:val="009739A1"/>
    <w:rsid w:val="00974A19"/>
    <w:rsid w:val="00982672"/>
    <w:rsid w:val="00986774"/>
    <w:rsid w:val="00986A98"/>
    <w:rsid w:val="00993C1E"/>
    <w:rsid w:val="00996736"/>
    <w:rsid w:val="009A4CE1"/>
    <w:rsid w:val="009A5B3A"/>
    <w:rsid w:val="009B4E5B"/>
    <w:rsid w:val="009D0B66"/>
    <w:rsid w:val="009D2EEB"/>
    <w:rsid w:val="009D3C3E"/>
    <w:rsid w:val="009D52E7"/>
    <w:rsid w:val="009D6E0B"/>
    <w:rsid w:val="009D7F74"/>
    <w:rsid w:val="009E22B1"/>
    <w:rsid w:val="009E705F"/>
    <w:rsid w:val="00A02ECB"/>
    <w:rsid w:val="00A11E39"/>
    <w:rsid w:val="00A13EE6"/>
    <w:rsid w:val="00A14885"/>
    <w:rsid w:val="00A14ED9"/>
    <w:rsid w:val="00A20C44"/>
    <w:rsid w:val="00A21007"/>
    <w:rsid w:val="00A22C8E"/>
    <w:rsid w:val="00A236E0"/>
    <w:rsid w:val="00A3538A"/>
    <w:rsid w:val="00A371D9"/>
    <w:rsid w:val="00A4114C"/>
    <w:rsid w:val="00A46530"/>
    <w:rsid w:val="00A53116"/>
    <w:rsid w:val="00A5368F"/>
    <w:rsid w:val="00A55CD9"/>
    <w:rsid w:val="00A5622B"/>
    <w:rsid w:val="00A60E97"/>
    <w:rsid w:val="00A67B31"/>
    <w:rsid w:val="00A72DE8"/>
    <w:rsid w:val="00A8124E"/>
    <w:rsid w:val="00A8650A"/>
    <w:rsid w:val="00A93116"/>
    <w:rsid w:val="00A936EE"/>
    <w:rsid w:val="00A968E3"/>
    <w:rsid w:val="00AA00AE"/>
    <w:rsid w:val="00AA19AF"/>
    <w:rsid w:val="00AA1CF3"/>
    <w:rsid w:val="00AA5C81"/>
    <w:rsid w:val="00AA6869"/>
    <w:rsid w:val="00AB06DC"/>
    <w:rsid w:val="00AB27B9"/>
    <w:rsid w:val="00AB2DBC"/>
    <w:rsid w:val="00AC0971"/>
    <w:rsid w:val="00AC7F68"/>
    <w:rsid w:val="00AD1961"/>
    <w:rsid w:val="00AD20E3"/>
    <w:rsid w:val="00AD7594"/>
    <w:rsid w:val="00AE40B9"/>
    <w:rsid w:val="00AE5A3A"/>
    <w:rsid w:val="00AE604F"/>
    <w:rsid w:val="00AE6AF4"/>
    <w:rsid w:val="00AE717B"/>
    <w:rsid w:val="00AF4336"/>
    <w:rsid w:val="00AF6D7B"/>
    <w:rsid w:val="00B023EA"/>
    <w:rsid w:val="00B02FD5"/>
    <w:rsid w:val="00B04C4E"/>
    <w:rsid w:val="00B05113"/>
    <w:rsid w:val="00B067DE"/>
    <w:rsid w:val="00B14153"/>
    <w:rsid w:val="00B1559B"/>
    <w:rsid w:val="00B21059"/>
    <w:rsid w:val="00B22DB6"/>
    <w:rsid w:val="00B233E8"/>
    <w:rsid w:val="00B24C47"/>
    <w:rsid w:val="00B277E6"/>
    <w:rsid w:val="00B306C7"/>
    <w:rsid w:val="00B41332"/>
    <w:rsid w:val="00B46C3F"/>
    <w:rsid w:val="00B502FE"/>
    <w:rsid w:val="00B53535"/>
    <w:rsid w:val="00B60D40"/>
    <w:rsid w:val="00B64A19"/>
    <w:rsid w:val="00B671CD"/>
    <w:rsid w:val="00B7108C"/>
    <w:rsid w:val="00B7364B"/>
    <w:rsid w:val="00B81554"/>
    <w:rsid w:val="00B8559E"/>
    <w:rsid w:val="00B85B42"/>
    <w:rsid w:val="00B869B6"/>
    <w:rsid w:val="00B97831"/>
    <w:rsid w:val="00BA1927"/>
    <w:rsid w:val="00BA6170"/>
    <w:rsid w:val="00BA6435"/>
    <w:rsid w:val="00BA7E9B"/>
    <w:rsid w:val="00BB4C00"/>
    <w:rsid w:val="00BB67FF"/>
    <w:rsid w:val="00BC3535"/>
    <w:rsid w:val="00BC3AC8"/>
    <w:rsid w:val="00BC51FD"/>
    <w:rsid w:val="00BE5941"/>
    <w:rsid w:val="00BF3925"/>
    <w:rsid w:val="00BF5553"/>
    <w:rsid w:val="00BF675A"/>
    <w:rsid w:val="00C010E6"/>
    <w:rsid w:val="00C02BCB"/>
    <w:rsid w:val="00C120F9"/>
    <w:rsid w:val="00C15F9A"/>
    <w:rsid w:val="00C24775"/>
    <w:rsid w:val="00C2535D"/>
    <w:rsid w:val="00C32923"/>
    <w:rsid w:val="00C361E6"/>
    <w:rsid w:val="00C40B14"/>
    <w:rsid w:val="00C41454"/>
    <w:rsid w:val="00C44F05"/>
    <w:rsid w:val="00C51FC1"/>
    <w:rsid w:val="00C52C8E"/>
    <w:rsid w:val="00C57046"/>
    <w:rsid w:val="00C6365D"/>
    <w:rsid w:val="00C6533B"/>
    <w:rsid w:val="00C803EE"/>
    <w:rsid w:val="00C80EDE"/>
    <w:rsid w:val="00C814A7"/>
    <w:rsid w:val="00C83C7E"/>
    <w:rsid w:val="00C850C0"/>
    <w:rsid w:val="00C8642F"/>
    <w:rsid w:val="00C904DD"/>
    <w:rsid w:val="00C91E3C"/>
    <w:rsid w:val="00C938D9"/>
    <w:rsid w:val="00C95F8A"/>
    <w:rsid w:val="00CA6089"/>
    <w:rsid w:val="00CB23B2"/>
    <w:rsid w:val="00CB4482"/>
    <w:rsid w:val="00CB5F01"/>
    <w:rsid w:val="00CC32DC"/>
    <w:rsid w:val="00CD0391"/>
    <w:rsid w:val="00CD7E05"/>
    <w:rsid w:val="00CE0E76"/>
    <w:rsid w:val="00CE19C9"/>
    <w:rsid w:val="00CE37F7"/>
    <w:rsid w:val="00CE394D"/>
    <w:rsid w:val="00CE723A"/>
    <w:rsid w:val="00CF1B54"/>
    <w:rsid w:val="00CF249B"/>
    <w:rsid w:val="00CF3FBB"/>
    <w:rsid w:val="00CF5070"/>
    <w:rsid w:val="00CF6478"/>
    <w:rsid w:val="00CF7267"/>
    <w:rsid w:val="00D018D8"/>
    <w:rsid w:val="00D07F5A"/>
    <w:rsid w:val="00D25EE3"/>
    <w:rsid w:val="00D26282"/>
    <w:rsid w:val="00D315BE"/>
    <w:rsid w:val="00D35355"/>
    <w:rsid w:val="00D41127"/>
    <w:rsid w:val="00D44B0E"/>
    <w:rsid w:val="00D56020"/>
    <w:rsid w:val="00D66F44"/>
    <w:rsid w:val="00D707A5"/>
    <w:rsid w:val="00D720F7"/>
    <w:rsid w:val="00D7511F"/>
    <w:rsid w:val="00D81BE6"/>
    <w:rsid w:val="00D83531"/>
    <w:rsid w:val="00D87719"/>
    <w:rsid w:val="00D93EE4"/>
    <w:rsid w:val="00D95CFA"/>
    <w:rsid w:val="00DA25F3"/>
    <w:rsid w:val="00DB1A4B"/>
    <w:rsid w:val="00DB509A"/>
    <w:rsid w:val="00DB5E93"/>
    <w:rsid w:val="00DC65F9"/>
    <w:rsid w:val="00DE00FC"/>
    <w:rsid w:val="00DE360B"/>
    <w:rsid w:val="00DE53EE"/>
    <w:rsid w:val="00DF4C14"/>
    <w:rsid w:val="00DF63F6"/>
    <w:rsid w:val="00E10454"/>
    <w:rsid w:val="00E105EA"/>
    <w:rsid w:val="00E1190D"/>
    <w:rsid w:val="00E21F8A"/>
    <w:rsid w:val="00E24E5E"/>
    <w:rsid w:val="00E264AF"/>
    <w:rsid w:val="00E3221B"/>
    <w:rsid w:val="00E36989"/>
    <w:rsid w:val="00E379C1"/>
    <w:rsid w:val="00E37C48"/>
    <w:rsid w:val="00E37E79"/>
    <w:rsid w:val="00E42EE9"/>
    <w:rsid w:val="00E4537E"/>
    <w:rsid w:val="00E45559"/>
    <w:rsid w:val="00E5131B"/>
    <w:rsid w:val="00E60BD2"/>
    <w:rsid w:val="00E6114C"/>
    <w:rsid w:val="00E6359D"/>
    <w:rsid w:val="00E650F5"/>
    <w:rsid w:val="00E70357"/>
    <w:rsid w:val="00E70FFC"/>
    <w:rsid w:val="00E7168B"/>
    <w:rsid w:val="00E720A3"/>
    <w:rsid w:val="00E75E78"/>
    <w:rsid w:val="00E7717A"/>
    <w:rsid w:val="00E77F1D"/>
    <w:rsid w:val="00E8328A"/>
    <w:rsid w:val="00E907F7"/>
    <w:rsid w:val="00E931D8"/>
    <w:rsid w:val="00EB21DB"/>
    <w:rsid w:val="00EB2E2F"/>
    <w:rsid w:val="00EB7283"/>
    <w:rsid w:val="00EC08D9"/>
    <w:rsid w:val="00EC2EE6"/>
    <w:rsid w:val="00ED007B"/>
    <w:rsid w:val="00ED16B6"/>
    <w:rsid w:val="00ED1906"/>
    <w:rsid w:val="00ED68FB"/>
    <w:rsid w:val="00EE258B"/>
    <w:rsid w:val="00EE6EB7"/>
    <w:rsid w:val="00EE705C"/>
    <w:rsid w:val="00EE7DBA"/>
    <w:rsid w:val="00EF0F36"/>
    <w:rsid w:val="00EF2624"/>
    <w:rsid w:val="00EF64B0"/>
    <w:rsid w:val="00EF6C56"/>
    <w:rsid w:val="00F00F12"/>
    <w:rsid w:val="00F03D89"/>
    <w:rsid w:val="00F05F18"/>
    <w:rsid w:val="00F14F49"/>
    <w:rsid w:val="00F21741"/>
    <w:rsid w:val="00F21BEB"/>
    <w:rsid w:val="00F22660"/>
    <w:rsid w:val="00F2521A"/>
    <w:rsid w:val="00F27041"/>
    <w:rsid w:val="00F32FAA"/>
    <w:rsid w:val="00F405BB"/>
    <w:rsid w:val="00F419B0"/>
    <w:rsid w:val="00F42A6E"/>
    <w:rsid w:val="00F50D5C"/>
    <w:rsid w:val="00F511C3"/>
    <w:rsid w:val="00F548F1"/>
    <w:rsid w:val="00F56F0C"/>
    <w:rsid w:val="00F64557"/>
    <w:rsid w:val="00F67E94"/>
    <w:rsid w:val="00F73087"/>
    <w:rsid w:val="00F85A95"/>
    <w:rsid w:val="00F936DD"/>
    <w:rsid w:val="00F96678"/>
    <w:rsid w:val="00F96A1B"/>
    <w:rsid w:val="00FA7B60"/>
    <w:rsid w:val="00FB0505"/>
    <w:rsid w:val="00FB0570"/>
    <w:rsid w:val="00FB4D81"/>
    <w:rsid w:val="00FD1C36"/>
    <w:rsid w:val="00FD3890"/>
    <w:rsid w:val="00FD7B12"/>
    <w:rsid w:val="00FE17E7"/>
    <w:rsid w:val="00FE4E2B"/>
    <w:rsid w:val="00FF1747"/>
    <w:rsid w:val="00FF5AE0"/>
    <w:rsid w:val="019C24E0"/>
    <w:rsid w:val="02A64C04"/>
    <w:rsid w:val="046F39ED"/>
    <w:rsid w:val="070E58D6"/>
    <w:rsid w:val="0F9B287B"/>
    <w:rsid w:val="132C1283"/>
    <w:rsid w:val="140244EE"/>
    <w:rsid w:val="14BD4EDA"/>
    <w:rsid w:val="16CC3569"/>
    <w:rsid w:val="1E6D202D"/>
    <w:rsid w:val="2594352C"/>
    <w:rsid w:val="29720FD2"/>
    <w:rsid w:val="2A802582"/>
    <w:rsid w:val="2F0E7946"/>
    <w:rsid w:val="32025EBD"/>
    <w:rsid w:val="32627377"/>
    <w:rsid w:val="35E53B4C"/>
    <w:rsid w:val="35FB4B12"/>
    <w:rsid w:val="37572471"/>
    <w:rsid w:val="3A925C4A"/>
    <w:rsid w:val="3CCC1ACF"/>
    <w:rsid w:val="430673C0"/>
    <w:rsid w:val="43A209F6"/>
    <w:rsid w:val="467A34CC"/>
    <w:rsid w:val="48BD6FA7"/>
    <w:rsid w:val="493F0075"/>
    <w:rsid w:val="4D1A55A8"/>
    <w:rsid w:val="52E06595"/>
    <w:rsid w:val="538A2D26"/>
    <w:rsid w:val="54BC60A6"/>
    <w:rsid w:val="596C6404"/>
    <w:rsid w:val="59D27780"/>
    <w:rsid w:val="5A790144"/>
    <w:rsid w:val="5C39752C"/>
    <w:rsid w:val="5C940A8D"/>
    <w:rsid w:val="5D0C4F8F"/>
    <w:rsid w:val="5F33174B"/>
    <w:rsid w:val="60DE1C1F"/>
    <w:rsid w:val="62F7248B"/>
    <w:rsid w:val="63A25F42"/>
    <w:rsid w:val="6773507A"/>
    <w:rsid w:val="6ACB2313"/>
    <w:rsid w:val="716D08DD"/>
    <w:rsid w:val="726C6BAA"/>
    <w:rsid w:val="7BAB501E"/>
    <w:rsid w:val="7E5F7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lang w:val="zh-CN"/>
    </w:rPr>
  </w:style>
  <w:style w:type="paragraph" w:styleId="3">
    <w:name w:val="Normal Indent"/>
    <w:basedOn w:val="1"/>
    <w:link w:val="22"/>
    <w:qFormat/>
    <w:uiPriority w:val="0"/>
    <w:pPr>
      <w:ind w:firstLine="420"/>
    </w:pPr>
    <w:rPr>
      <w:rFonts w:ascii="Times New Roman" w:hAnsi="Times New Roman" w:eastAsia="宋体" w:cs="Times New Roman"/>
      <w:kern w:val="0"/>
      <w:sz w:val="20"/>
      <w:szCs w:val="20"/>
      <w:lang w:val="zh-CN"/>
    </w:rPr>
  </w:style>
  <w:style w:type="paragraph" w:styleId="4">
    <w:name w:val="Document Map"/>
    <w:basedOn w:val="1"/>
    <w:link w:val="38"/>
    <w:semiHidden/>
    <w:unhideWhenUsed/>
    <w:qFormat/>
    <w:uiPriority w:val="99"/>
    <w:rPr>
      <w:rFonts w:ascii="宋体" w:eastAsia="宋体"/>
      <w:sz w:val="18"/>
      <w:szCs w:val="18"/>
    </w:rPr>
  </w:style>
  <w:style w:type="paragraph" w:styleId="5">
    <w:name w:val="annotation text"/>
    <w:basedOn w:val="1"/>
    <w:qFormat/>
    <w:uiPriority w:val="0"/>
    <w:pPr>
      <w:jc w:val="left"/>
    </w:pPr>
  </w:style>
  <w:style w:type="paragraph" w:styleId="6">
    <w:name w:val="Body Text Indent"/>
    <w:basedOn w:val="1"/>
    <w:link w:val="33"/>
    <w:qFormat/>
    <w:uiPriority w:val="0"/>
    <w:pPr>
      <w:spacing w:after="120" w:line="360" w:lineRule="auto"/>
      <w:ind w:left="420" w:leftChars="200" w:firstLine="200" w:firstLineChars="200"/>
    </w:pPr>
    <w:rPr>
      <w:rFonts w:ascii="Times New Roman" w:hAnsi="Times New Roman" w:eastAsia="宋体" w:cs="Times New Roman"/>
      <w:sz w:val="24"/>
      <w:szCs w:val="24"/>
    </w:rPr>
  </w:style>
  <w:style w:type="paragraph" w:styleId="7">
    <w:name w:val="Date"/>
    <w:basedOn w:val="1"/>
    <w:next w:val="1"/>
    <w:link w:val="35"/>
    <w:semiHidden/>
    <w:unhideWhenUsed/>
    <w:qFormat/>
    <w:uiPriority w:val="99"/>
    <w:pPr>
      <w:ind w:left="100" w:leftChars="2500"/>
    </w:pPr>
  </w:style>
  <w:style w:type="paragraph" w:styleId="8">
    <w:name w:val="Balloon Text"/>
    <w:basedOn w:val="1"/>
    <w:link w:val="18"/>
    <w:unhideWhenUsed/>
    <w:qFormat/>
    <w:uiPriority w:val="0"/>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9"/>
    <w:basedOn w:val="1"/>
    <w:next w:val="1"/>
    <w:unhideWhenUsed/>
    <w:qFormat/>
    <w:uiPriority w:val="39"/>
    <w:pPr>
      <w:ind w:left="3360" w:leftChars="16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paragraph" w:customStyle="1" w:styleId="16">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17">
    <w:name w:val="Default"/>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character" w:customStyle="1" w:styleId="18">
    <w:name w:val="批注框文本 Char"/>
    <w:basedOn w:val="14"/>
    <w:link w:val="8"/>
    <w:qFormat/>
    <w:uiPriority w:val="0"/>
    <w:rPr>
      <w:sz w:val="18"/>
      <w:szCs w:val="18"/>
    </w:rPr>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正文缩进 Char"/>
    <w:link w:val="3"/>
    <w:qFormat/>
    <w:uiPriority w:val="0"/>
    <w:rPr>
      <w:rFonts w:ascii="Times New Roman" w:hAnsi="Times New Roman" w:eastAsia="宋体" w:cs="Times New Roman"/>
      <w:kern w:val="0"/>
      <w:sz w:val="20"/>
      <w:szCs w:val="20"/>
      <w:lang w:val="zh-CN" w:eastAsia="zh-CN"/>
    </w:rPr>
  </w:style>
  <w:style w:type="character" w:customStyle="1" w:styleId="23">
    <w:name w:val="君邦正文 Char Char"/>
    <w:link w:val="24"/>
    <w:qFormat/>
    <w:uiPriority w:val="0"/>
    <w:rPr>
      <w:bCs/>
      <w:snapToGrid w:val="0"/>
      <w:sz w:val="24"/>
    </w:rPr>
  </w:style>
  <w:style w:type="paragraph" w:customStyle="1" w:styleId="24">
    <w:name w:val="君邦正文"/>
    <w:link w:val="23"/>
    <w:qFormat/>
    <w:uiPriority w:val="0"/>
    <w:pPr>
      <w:spacing w:after="60" w:line="360" w:lineRule="auto"/>
      <w:ind w:firstLine="480" w:firstLineChars="200"/>
      <w:jc w:val="both"/>
    </w:pPr>
    <w:rPr>
      <w:rFonts w:asciiTheme="minorHAnsi" w:hAnsiTheme="minorHAnsi" w:eastAsiaTheme="minorEastAsia" w:cstheme="minorBidi"/>
      <w:bCs/>
      <w:snapToGrid w:val="0"/>
      <w:kern w:val="2"/>
      <w:sz w:val="24"/>
      <w:szCs w:val="22"/>
      <w:lang w:val="en-US" w:eastAsia="zh-CN" w:bidi="ar-SA"/>
    </w:rPr>
  </w:style>
  <w:style w:type="paragraph" w:customStyle="1" w:styleId="25">
    <w:name w:val="报告书正文"/>
    <w:basedOn w:val="1"/>
    <w:link w:val="26"/>
    <w:qFormat/>
    <w:uiPriority w:val="0"/>
    <w:pPr>
      <w:widowControl/>
      <w:spacing w:line="360" w:lineRule="auto"/>
      <w:ind w:firstLine="480" w:firstLineChars="200"/>
    </w:pPr>
    <w:rPr>
      <w:rFonts w:ascii="Times New Roman" w:hAnsi="Times New Roman" w:eastAsia="宋体" w:cs="Times New Roman"/>
      <w:sz w:val="24"/>
      <w:szCs w:val="20"/>
      <w:lang w:val="zh-CN"/>
    </w:rPr>
  </w:style>
  <w:style w:type="character" w:customStyle="1" w:styleId="26">
    <w:name w:val="报告书正文 Char Char"/>
    <w:link w:val="25"/>
    <w:qFormat/>
    <w:locked/>
    <w:uiPriority w:val="0"/>
    <w:rPr>
      <w:rFonts w:ascii="Times New Roman" w:hAnsi="Times New Roman" w:eastAsia="宋体" w:cs="Times New Roman"/>
      <w:sz w:val="24"/>
      <w:szCs w:val="20"/>
      <w:lang w:val="zh-CN" w:eastAsia="zh-CN"/>
    </w:rPr>
  </w:style>
  <w:style w:type="paragraph" w:customStyle="1" w:styleId="27">
    <w:name w:val="Table Paragraph"/>
    <w:basedOn w:val="1"/>
    <w:unhideWhenUsed/>
    <w:qFormat/>
    <w:uiPriority w:val="1"/>
    <w:rPr>
      <w:sz w:val="24"/>
    </w:rPr>
  </w:style>
  <w:style w:type="paragraph" w:customStyle="1" w:styleId="28">
    <w:name w:val="列出段落2"/>
    <w:basedOn w:val="1"/>
    <w:unhideWhenUsed/>
    <w:qFormat/>
    <w:uiPriority w:val="99"/>
    <w:pPr>
      <w:ind w:firstLine="420"/>
    </w:pPr>
  </w:style>
  <w:style w:type="paragraph" w:customStyle="1" w:styleId="29">
    <w:name w:val="表内格式"/>
    <w:basedOn w:val="1"/>
    <w:link w:val="30"/>
    <w:qFormat/>
    <w:uiPriority w:val="0"/>
    <w:pPr>
      <w:spacing w:line="280" w:lineRule="exact"/>
      <w:jc w:val="center"/>
    </w:pPr>
    <w:rPr>
      <w:rFonts w:ascii="宋体"/>
      <w:kern w:val="0"/>
      <w:sz w:val="18"/>
      <w:szCs w:val="20"/>
      <w:lang w:val="zh-CN"/>
    </w:rPr>
  </w:style>
  <w:style w:type="character" w:customStyle="1" w:styleId="30">
    <w:name w:val="表内格式 Char Char"/>
    <w:link w:val="29"/>
    <w:qFormat/>
    <w:uiPriority w:val="0"/>
    <w:rPr>
      <w:rFonts w:ascii="宋体" w:hAnsiTheme="minorHAnsi" w:eastAsiaTheme="minorEastAsia"/>
      <w:sz w:val="18"/>
      <w:lang w:val="zh-CN"/>
    </w:rPr>
  </w:style>
  <w:style w:type="character" w:customStyle="1" w:styleId="31">
    <w:name w:val="表头样式1 Char Char"/>
    <w:link w:val="32"/>
    <w:qFormat/>
    <w:uiPriority w:val="0"/>
    <w:rPr>
      <w:rFonts w:eastAsia="黑体"/>
      <w:b/>
      <w:sz w:val="24"/>
    </w:rPr>
  </w:style>
  <w:style w:type="paragraph" w:customStyle="1" w:styleId="32">
    <w:name w:val="表头样式1"/>
    <w:basedOn w:val="1"/>
    <w:link w:val="31"/>
    <w:qFormat/>
    <w:uiPriority w:val="0"/>
    <w:pPr>
      <w:spacing w:line="480" w:lineRule="atLeast"/>
      <w:ind w:firstLine="200" w:firstLineChars="200"/>
      <w:jc w:val="center"/>
    </w:pPr>
    <w:rPr>
      <w:rFonts w:ascii="Times New Roman" w:hAnsi="Times New Roman" w:eastAsia="黑体"/>
      <w:b/>
      <w:kern w:val="0"/>
      <w:sz w:val="24"/>
      <w:szCs w:val="20"/>
    </w:rPr>
  </w:style>
  <w:style w:type="character" w:customStyle="1" w:styleId="33">
    <w:name w:val="正文文本缩进 Char"/>
    <w:basedOn w:val="14"/>
    <w:link w:val="6"/>
    <w:qFormat/>
    <w:uiPriority w:val="0"/>
    <w:rPr>
      <w:rFonts w:cs="Times New Roman"/>
      <w:kern w:val="2"/>
      <w:sz w:val="24"/>
      <w:szCs w:val="24"/>
    </w:rPr>
  </w:style>
  <w:style w:type="paragraph" w:customStyle="1" w:styleId="34">
    <w:name w:val="列出段落1"/>
    <w:basedOn w:val="1"/>
    <w:qFormat/>
    <w:uiPriority w:val="0"/>
    <w:pPr>
      <w:spacing w:line="360" w:lineRule="auto"/>
      <w:ind w:firstLine="420" w:firstLineChars="200"/>
    </w:pPr>
    <w:rPr>
      <w:rFonts w:ascii="Times New Roman" w:hAnsi="Times New Roman" w:eastAsia="宋体" w:cs="Times New Roman"/>
      <w:sz w:val="24"/>
      <w:szCs w:val="20"/>
    </w:rPr>
  </w:style>
  <w:style w:type="character" w:customStyle="1" w:styleId="35">
    <w:name w:val="日期 Char"/>
    <w:basedOn w:val="14"/>
    <w:link w:val="7"/>
    <w:semiHidden/>
    <w:qFormat/>
    <w:uiPriority w:val="99"/>
    <w:rPr>
      <w:rFonts w:asciiTheme="minorHAnsi" w:hAnsiTheme="minorHAnsi" w:eastAsiaTheme="minorEastAsia"/>
      <w:kern w:val="2"/>
      <w:sz w:val="21"/>
      <w:szCs w:val="22"/>
    </w:rPr>
  </w:style>
  <w:style w:type="character" w:customStyle="1" w:styleId="36">
    <w:name w:val="君邦正文 Char2"/>
    <w:qFormat/>
    <w:uiPriority w:val="0"/>
    <w:rPr>
      <w:bCs/>
      <w:snapToGrid w:val="0"/>
      <w:sz w:val="24"/>
      <w:lang w:val="en-US" w:eastAsia="zh-CN" w:bidi="ar-SA"/>
    </w:rPr>
  </w:style>
  <w:style w:type="character" w:customStyle="1" w:styleId="37">
    <w:name w:val="正文缩进 Char2"/>
    <w:qFormat/>
    <w:uiPriority w:val="0"/>
    <w:rPr>
      <w:rFonts w:eastAsia="宋体"/>
      <w:kern w:val="2"/>
      <w:sz w:val="24"/>
      <w:lang w:val="en-US" w:eastAsia="zh-CN" w:bidi="ar-SA"/>
    </w:rPr>
  </w:style>
  <w:style w:type="character" w:customStyle="1" w:styleId="38">
    <w:name w:val="文档结构图 Char"/>
    <w:basedOn w:val="14"/>
    <w:link w:val="4"/>
    <w:semiHidden/>
    <w:qFormat/>
    <w:uiPriority w:val="99"/>
    <w:rPr>
      <w:rFonts w:ascii="宋体" w:hAnsiTheme="minorHAnsi"/>
      <w:kern w:val="2"/>
      <w:sz w:val="18"/>
      <w:szCs w:val="18"/>
    </w:rPr>
  </w:style>
  <w:style w:type="paragraph" w:customStyle="1" w:styleId="39">
    <w:name w:val="市环科院正文"/>
    <w:basedOn w:val="1"/>
    <w:qFormat/>
    <w:uiPriority w:val="0"/>
    <w:pPr>
      <w:spacing w:line="300" w:lineRule="auto"/>
      <w:ind w:firstLine="480" w:firstLineChars="200"/>
    </w:pPr>
    <w:rPr>
      <w:rFonts w:ascii="Calibri" w:hAnsi="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B0F9A-D201-41B2-A6F0-0F05C5F7E0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416</Words>
  <Characters>2374</Characters>
  <Lines>19</Lines>
  <Paragraphs>5</Paragraphs>
  <TotalTime>26</TotalTime>
  <ScaleCrop>false</ScaleCrop>
  <LinksUpToDate>false</LinksUpToDate>
  <CharactersWithSpaces>2785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2018-07-06T01:22:00Z</dcterms:created>
  <dc:creator>AutoBVT</dc:creator>
  <cp:lastModifiedBy>Administrator</cp:lastModifiedBy>
  <cp:lastPrinted>2019-05-24T06:59:00Z</cp:lastPrinted>
  <dcterms:modified xsi:type="dcterms:W3CDTF">2021-03-16T06:09:28Z</dcterms:modified>
  <cp:revision>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